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0AE0D" w14:textId="77777777" w:rsidR="004657F9" w:rsidRPr="005768AD" w:rsidRDefault="00C252D7" w:rsidP="00996948">
      <w:pPr>
        <w:spacing w:after="240" w:line="312" w:lineRule="auto"/>
        <w:ind w:right="3493"/>
        <w:rPr>
          <w:bCs/>
          <w:i/>
          <w:iCs/>
          <w:sz w:val="21"/>
          <w:szCs w:val="21"/>
          <w:u w:val="single"/>
        </w:rPr>
      </w:pPr>
      <w:r>
        <w:rPr>
          <w:rFonts w:ascii="Arial" w:hAnsi="Arial"/>
          <w:bCs/>
          <w:i/>
          <w:iCs/>
          <w:noProof/>
          <w:color w:val="000000"/>
          <w:sz w:val="21"/>
          <w:szCs w:val="21"/>
          <w:u w:val="single"/>
          <w:lang w:val="de-DE"/>
        </w:rPr>
        <mc:AlternateContent>
          <mc:Choice Requires="wps">
            <w:drawing>
              <wp:anchor distT="0" distB="0" distL="114300" distR="114300" simplePos="0" relativeHeight="251659264" behindDoc="0" locked="0" layoutInCell="1" allowOverlap="1" wp14:anchorId="5E484B19" wp14:editId="1675F3DF">
                <wp:simplePos x="0" y="0"/>
                <wp:positionH relativeFrom="column">
                  <wp:posOffset>3596507</wp:posOffset>
                </wp:positionH>
                <wp:positionV relativeFrom="paragraph">
                  <wp:posOffset>-30139</wp:posOffset>
                </wp:positionV>
                <wp:extent cx="2886075" cy="4258102"/>
                <wp:effectExtent l="0" t="0" r="9525" b="952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2581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797079E0" w14:textId="77777777" w:rsidTr="00984619">
                              <w:trPr>
                                <w:cantSplit/>
                                <w:trHeight w:hRule="exact" w:val="567"/>
                              </w:trPr>
                              <w:tc>
                                <w:tcPr>
                                  <w:tcW w:w="3969" w:type="dxa"/>
                                  <w:tcBorders>
                                    <w:right w:val="single" w:sz="6" w:space="0" w:color="auto"/>
                                  </w:tcBorders>
                                  <w:tcMar>
                                    <w:right w:w="170" w:type="dxa"/>
                                  </w:tcMar>
                                </w:tcPr>
                                <w:p w14:paraId="1046712D" w14:textId="77777777" w:rsidR="00C252D7" w:rsidRDefault="00C252D7">
                                  <w:pPr>
                                    <w:pStyle w:val="PIKontakt"/>
                                    <w:tabs>
                                      <w:tab w:val="left" w:pos="3600"/>
                                    </w:tabs>
                                  </w:pPr>
                                </w:p>
                              </w:tc>
                            </w:tr>
                            <w:tr w:rsidR="00C252D7" w:rsidRPr="009E1A8A" w14:paraId="462D0FB4" w14:textId="77777777" w:rsidTr="00984619">
                              <w:tc>
                                <w:tcPr>
                                  <w:tcW w:w="3969" w:type="dxa"/>
                                  <w:tcBorders>
                                    <w:right w:val="single" w:sz="6" w:space="0" w:color="auto"/>
                                  </w:tcBorders>
                                  <w:tcMar>
                                    <w:right w:w="170" w:type="dxa"/>
                                  </w:tcMar>
                                </w:tcPr>
                                <w:p w14:paraId="6B007EDB" w14:textId="77777777" w:rsidR="006C3649" w:rsidRDefault="006C3649" w:rsidP="006C3649">
                                  <w:pPr>
                                    <w:pStyle w:val="PIKontakt"/>
                                    <w:rPr>
                                      <w:b/>
                                    </w:rPr>
                                  </w:pPr>
                                  <w:r>
                                    <w:rPr>
                                      <w:b/>
                                    </w:rPr>
                                    <w:t>Press and public relations</w:t>
                                  </w:r>
                                </w:p>
                                <w:p w14:paraId="0D0F9AC3" w14:textId="77777777" w:rsidR="006C3649" w:rsidRDefault="006C3649" w:rsidP="006C3649">
                                  <w:pPr>
                                    <w:pStyle w:val="PIKontakt"/>
                                  </w:pPr>
                                  <w:r>
                                    <w:t xml:space="preserve">Birgit Hagelschuer </w:t>
                                  </w:r>
                                  <w:r>
                                    <w:br/>
                                    <w:t>Phone +49 (0</w:t>
                                  </w:r>
                                  <w:r>
                                    <w:rPr>
                                      <w:bCs/>
                                      <w:color w:val="000000"/>
                                      <w:szCs w:val="18"/>
                                    </w:rPr>
                                    <w:t>)2173 3964-180</w:t>
                                  </w:r>
                                  <w:r>
                                    <w:br/>
                                    <w:t>Fax +49 (0</w:t>
                                  </w:r>
                                  <w:r>
                                    <w:rPr>
                                      <w:bCs/>
                                      <w:color w:val="000000"/>
                                      <w:szCs w:val="18"/>
                                    </w:rPr>
                                    <w:t>)2173 3964-613</w:t>
                                  </w:r>
                                  <w:r>
                                    <w:br/>
                                    <w:t xml:space="preserve">Email: </w:t>
                                  </w:r>
                                  <w:r>
                                    <w:rPr>
                                      <w:bCs/>
                                      <w:color w:val="000000"/>
                                      <w:szCs w:val="18"/>
                                    </w:rPr>
                                    <w:t>birgit.hagelschuer@cideon.com</w:t>
                                  </w:r>
                                </w:p>
                                <w:p w14:paraId="2AB0E06A" w14:textId="77777777" w:rsidR="00C252D7" w:rsidRPr="00FF766A" w:rsidRDefault="006C3649" w:rsidP="006C3649">
                                  <w:pPr>
                                    <w:pStyle w:val="PIKontakt"/>
                                    <w:rPr>
                                      <w:lang w:val="de-DE"/>
                                    </w:rPr>
                                  </w:pPr>
                                  <w:r>
                                    <w:t xml:space="preserve">CIDEON Software &amp; Services                  GmbH &amp; Co. </w:t>
                                  </w:r>
                                  <w:r w:rsidRPr="00FF766A">
                                    <w:rPr>
                                      <w:lang w:val="de-DE"/>
                                    </w:rPr>
                                    <w:t xml:space="preserve">KG </w:t>
                                  </w:r>
                                  <w:r w:rsidRPr="00FF766A">
                                    <w:rPr>
                                      <w:lang w:val="de-DE"/>
                                    </w:rPr>
                                    <w:br/>
                                    <w:t>Lochhamer Schlag 21</w:t>
                                  </w:r>
                                  <w:r w:rsidRPr="00FF766A">
                                    <w:rPr>
                                      <w:lang w:val="de-DE"/>
                                    </w:rPr>
                                    <w:br/>
                                    <w:t>D-82166 Gräfelfing, Germany</w:t>
                                  </w:r>
                                  <w:r w:rsidRPr="00FF766A">
                                    <w:rPr>
                                      <w:lang w:val="de-DE"/>
                                    </w:rPr>
                                    <w:br/>
                                    <w:t>www.cideon.de</w:t>
                                  </w:r>
                                </w:p>
                                <w:p w14:paraId="5E9E177A" w14:textId="77777777" w:rsidR="0087633E" w:rsidRPr="00FF766A" w:rsidRDefault="0087633E" w:rsidP="00E960FE">
                                  <w:pPr>
                                    <w:pStyle w:val="PIKontakt"/>
                                    <w:rPr>
                                      <w:lang w:val="de-DE"/>
                                    </w:rPr>
                                  </w:pPr>
                                  <w:r w:rsidRPr="00FF766A">
                                    <w:rPr>
                                      <w:lang w:val="de-DE"/>
                                    </w:rPr>
                                    <w:br/>
                                  </w:r>
                                </w:p>
                                <w:p w14:paraId="71F77C68" w14:textId="77777777" w:rsidR="0087633E" w:rsidRPr="00FF766A" w:rsidRDefault="0087633E" w:rsidP="0087633E">
                                  <w:pPr>
                                    <w:pStyle w:val="PIKontakt"/>
                                    <w:rPr>
                                      <w:lang w:val="de-DE"/>
                                    </w:rPr>
                                  </w:pPr>
                                </w:p>
                                <w:p w14:paraId="3E6CA0DC" w14:textId="77777777" w:rsidR="0087633E" w:rsidRPr="00FF766A" w:rsidRDefault="0087633E" w:rsidP="006C3649">
                                  <w:pPr>
                                    <w:pStyle w:val="PIKontakt"/>
                                    <w:rPr>
                                      <w:lang w:val="de-DE"/>
                                    </w:rPr>
                                  </w:pPr>
                                </w:p>
                                <w:p w14:paraId="6863F428" w14:textId="77777777" w:rsidR="0087633E" w:rsidRPr="00FF766A" w:rsidRDefault="0087633E" w:rsidP="006C3649">
                                  <w:pPr>
                                    <w:pStyle w:val="PIKontakt"/>
                                    <w:rPr>
                                      <w:lang w:val="de-DE"/>
                                    </w:rPr>
                                  </w:pPr>
                                </w:p>
                                <w:p w14:paraId="5D9A935F" w14:textId="77777777" w:rsidR="0087633E" w:rsidRPr="00FF766A" w:rsidRDefault="0087633E" w:rsidP="006C3649">
                                  <w:pPr>
                                    <w:pStyle w:val="PIKontakt"/>
                                    <w:rPr>
                                      <w:lang w:val="de-DE"/>
                                    </w:rPr>
                                  </w:pPr>
                                </w:p>
                                <w:p w14:paraId="0E14927C" w14:textId="77777777" w:rsidR="0087633E" w:rsidRPr="00FF766A" w:rsidRDefault="0087633E" w:rsidP="006C3649">
                                  <w:pPr>
                                    <w:pStyle w:val="PIKontakt"/>
                                    <w:rPr>
                                      <w:lang w:val="de-DE"/>
                                    </w:rPr>
                                  </w:pPr>
                                </w:p>
                                <w:p w14:paraId="464452E6" w14:textId="77777777" w:rsidR="0087633E" w:rsidRPr="00FF766A" w:rsidRDefault="0087633E" w:rsidP="006C3649">
                                  <w:pPr>
                                    <w:pStyle w:val="PIKontakt"/>
                                    <w:rPr>
                                      <w:lang w:val="de-DE"/>
                                    </w:rPr>
                                  </w:pPr>
                                </w:p>
                              </w:tc>
                            </w:tr>
                            <w:tr w:rsidR="00C252D7" w:rsidRPr="009E1A8A" w14:paraId="72EB193A" w14:textId="77777777" w:rsidTr="00984619">
                              <w:trPr>
                                <w:trHeight w:val="1418"/>
                              </w:trPr>
                              <w:tc>
                                <w:tcPr>
                                  <w:tcW w:w="3969" w:type="dxa"/>
                                  <w:tcBorders>
                                    <w:right w:val="single" w:sz="6" w:space="0" w:color="auto"/>
                                  </w:tcBorders>
                                  <w:tcMar>
                                    <w:right w:w="170" w:type="dxa"/>
                                  </w:tcMar>
                                </w:tcPr>
                                <w:p w14:paraId="49C0578A" w14:textId="77777777" w:rsidR="00C252D7" w:rsidRPr="00FF766A" w:rsidRDefault="00C252D7">
                                  <w:pPr>
                                    <w:pStyle w:val="PIKontakt"/>
                                    <w:tabs>
                                      <w:tab w:val="left" w:pos="3600"/>
                                    </w:tabs>
                                    <w:rPr>
                                      <w:lang w:val="de-DE"/>
                                    </w:rPr>
                                  </w:pPr>
                                </w:p>
                              </w:tc>
                            </w:tr>
                          </w:tbl>
                          <w:p w14:paraId="4033CCF1" w14:textId="77777777" w:rsidR="00C252D7" w:rsidRPr="00FF766A" w:rsidRDefault="00C252D7" w:rsidP="00C252D7">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84B19" id="_x0000_t202" coordsize="21600,21600" o:spt="202" path="m,l,21600r21600,l21600,xe">
                <v:stroke joinstyle="miter"/>
                <v:path gradientshapeok="t" o:connecttype="rect"/>
              </v:shapetype>
              <v:shape id="Text Box 5" o:spid="_x0000_s1026" type="#_x0000_t202" style="position:absolute;margin-left:283.2pt;margin-top:-2.35pt;width:227.25pt;height:33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" stroked="f">
                <v:textbo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797079E0" w14:textId="77777777" w:rsidTr="00984619">
                        <w:trPr>
                          <w:cantSplit/>
                          <w:trHeight w:hRule="exact" w:val="567"/>
                        </w:trPr>
                        <w:tc>
                          <w:tcPr>
                            <w:tcW w:w="3969" w:type="dxa"/>
                            <w:tcBorders>
                              <w:right w:val="single" w:sz="6" w:space="0" w:color="auto"/>
                            </w:tcBorders>
                            <w:tcMar>
                              <w:right w:w="170" w:type="dxa"/>
                            </w:tcMar>
                          </w:tcPr>
                          <w:p w14:paraId="1046712D" w14:textId="77777777" w:rsidR="00C252D7" w:rsidRDefault="00C252D7">
                            <w:pPr>
                              <w:pStyle w:val="PIKontakt"/>
                              <w:tabs>
                                <w:tab w:val="left" w:pos="3600"/>
                              </w:tabs>
                            </w:pPr>
                          </w:p>
                        </w:tc>
                      </w:tr>
                      <w:tr w:rsidR="00C252D7" w:rsidRPr="009E1A8A" w14:paraId="462D0FB4" w14:textId="77777777" w:rsidTr="00984619">
                        <w:tc>
                          <w:tcPr>
                            <w:tcW w:w="3969" w:type="dxa"/>
                            <w:tcBorders>
                              <w:right w:val="single" w:sz="6" w:space="0" w:color="auto"/>
                            </w:tcBorders>
                            <w:tcMar>
                              <w:right w:w="170" w:type="dxa"/>
                            </w:tcMar>
                          </w:tcPr>
                          <w:p w14:paraId="6B007EDB" w14:textId="77777777" w:rsidR="006C3649" w:rsidRDefault="006C3649" w:rsidP="006C3649">
                            <w:pPr>
                              <w:pStyle w:val="PIKontakt"/>
                              <w:rPr>
                                <w:b/>
                              </w:rPr>
                            </w:pPr>
                            <w:r>
                              <w:rPr>
                                <w:b/>
                              </w:rPr>
                              <w:t>Press and public relations</w:t>
                            </w:r>
                          </w:p>
                          <w:p w14:paraId="0D0F9AC3" w14:textId="77777777" w:rsidR="006C3649" w:rsidRDefault="006C3649" w:rsidP="006C3649">
                            <w:pPr>
                              <w:pStyle w:val="PIKontakt"/>
                            </w:pPr>
                            <w:r>
                              <w:t xml:space="preserve">Birgit Hagelschuer </w:t>
                            </w:r>
                            <w:r>
                              <w:br/>
                              <w:t>Phone +49 (0</w:t>
                            </w:r>
                            <w:r>
                              <w:rPr>
                                <w:bCs/>
                                <w:color w:val="000000"/>
                                <w:szCs w:val="18"/>
                              </w:rPr>
                              <w:t>)2173 3964-180</w:t>
                            </w:r>
                            <w:r>
                              <w:br/>
                              <w:t>Fax +49 (0</w:t>
                            </w:r>
                            <w:r>
                              <w:rPr>
                                <w:bCs/>
                                <w:color w:val="000000"/>
                                <w:szCs w:val="18"/>
                              </w:rPr>
                              <w:t>)2173 3964-613</w:t>
                            </w:r>
                            <w:r>
                              <w:br/>
                              <w:t xml:space="preserve">Email: </w:t>
                            </w:r>
                            <w:r>
                              <w:rPr>
                                <w:bCs/>
                                <w:color w:val="000000"/>
                                <w:szCs w:val="18"/>
                              </w:rPr>
                              <w:t>birgit.hagelschuer@cideon.com</w:t>
                            </w:r>
                          </w:p>
                          <w:p w14:paraId="2AB0E06A" w14:textId="77777777" w:rsidR="00C252D7" w:rsidRPr="00FF766A" w:rsidRDefault="006C3649" w:rsidP="006C3649">
                            <w:pPr>
                              <w:pStyle w:val="PIKontakt"/>
                              <w:rPr>
                                <w:lang w:val="de-DE"/>
                              </w:rPr>
                            </w:pPr>
                            <w:r>
                              <w:t xml:space="preserve">CIDEON Software &amp; Services                  GmbH &amp; Co. </w:t>
                            </w:r>
                            <w:r w:rsidRPr="00FF766A">
                              <w:rPr>
                                <w:lang w:val="de-DE"/>
                              </w:rPr>
                              <w:t xml:space="preserve">KG </w:t>
                            </w:r>
                            <w:r w:rsidRPr="00FF766A">
                              <w:rPr>
                                <w:lang w:val="de-DE"/>
                              </w:rPr>
                              <w:br/>
                              <w:t>Lochhamer Schlag 21</w:t>
                            </w:r>
                            <w:r w:rsidRPr="00FF766A">
                              <w:rPr>
                                <w:lang w:val="de-DE"/>
                              </w:rPr>
                              <w:br/>
                              <w:t>D-82166 Gräfelfing, Germany</w:t>
                            </w:r>
                            <w:r w:rsidRPr="00FF766A">
                              <w:rPr>
                                <w:lang w:val="de-DE"/>
                              </w:rPr>
                              <w:br/>
                              <w:t>www.cideon.de</w:t>
                            </w:r>
                          </w:p>
                          <w:p w14:paraId="5E9E177A" w14:textId="77777777" w:rsidR="0087633E" w:rsidRPr="00FF766A" w:rsidRDefault="0087633E" w:rsidP="00E960FE">
                            <w:pPr>
                              <w:pStyle w:val="PIKontakt"/>
                              <w:rPr>
                                <w:lang w:val="de-DE"/>
                              </w:rPr>
                            </w:pPr>
                            <w:r w:rsidRPr="00FF766A">
                              <w:rPr>
                                <w:lang w:val="de-DE"/>
                              </w:rPr>
                              <w:br/>
                            </w:r>
                          </w:p>
                          <w:p w14:paraId="71F77C68" w14:textId="77777777" w:rsidR="0087633E" w:rsidRPr="00FF766A" w:rsidRDefault="0087633E" w:rsidP="0087633E">
                            <w:pPr>
                              <w:pStyle w:val="PIKontakt"/>
                              <w:rPr>
                                <w:lang w:val="de-DE"/>
                              </w:rPr>
                            </w:pPr>
                          </w:p>
                          <w:p w14:paraId="3E6CA0DC" w14:textId="77777777" w:rsidR="0087633E" w:rsidRPr="00FF766A" w:rsidRDefault="0087633E" w:rsidP="006C3649">
                            <w:pPr>
                              <w:pStyle w:val="PIKontakt"/>
                              <w:rPr>
                                <w:lang w:val="de-DE"/>
                              </w:rPr>
                            </w:pPr>
                          </w:p>
                          <w:p w14:paraId="6863F428" w14:textId="77777777" w:rsidR="0087633E" w:rsidRPr="00FF766A" w:rsidRDefault="0087633E" w:rsidP="006C3649">
                            <w:pPr>
                              <w:pStyle w:val="PIKontakt"/>
                              <w:rPr>
                                <w:lang w:val="de-DE"/>
                              </w:rPr>
                            </w:pPr>
                          </w:p>
                          <w:p w14:paraId="5D9A935F" w14:textId="77777777" w:rsidR="0087633E" w:rsidRPr="00FF766A" w:rsidRDefault="0087633E" w:rsidP="006C3649">
                            <w:pPr>
                              <w:pStyle w:val="PIKontakt"/>
                              <w:rPr>
                                <w:lang w:val="de-DE"/>
                              </w:rPr>
                            </w:pPr>
                          </w:p>
                          <w:p w14:paraId="0E14927C" w14:textId="77777777" w:rsidR="0087633E" w:rsidRPr="00FF766A" w:rsidRDefault="0087633E" w:rsidP="006C3649">
                            <w:pPr>
                              <w:pStyle w:val="PIKontakt"/>
                              <w:rPr>
                                <w:lang w:val="de-DE"/>
                              </w:rPr>
                            </w:pPr>
                          </w:p>
                          <w:p w14:paraId="464452E6" w14:textId="77777777" w:rsidR="0087633E" w:rsidRPr="00FF766A" w:rsidRDefault="0087633E" w:rsidP="006C3649">
                            <w:pPr>
                              <w:pStyle w:val="PIKontakt"/>
                              <w:rPr>
                                <w:lang w:val="de-DE"/>
                              </w:rPr>
                            </w:pPr>
                          </w:p>
                        </w:tc>
                      </w:tr>
                      <w:tr w:rsidR="00C252D7" w:rsidRPr="009E1A8A" w14:paraId="72EB193A" w14:textId="77777777" w:rsidTr="00984619">
                        <w:trPr>
                          <w:trHeight w:val="1418"/>
                        </w:trPr>
                        <w:tc>
                          <w:tcPr>
                            <w:tcW w:w="3969" w:type="dxa"/>
                            <w:tcBorders>
                              <w:right w:val="single" w:sz="6" w:space="0" w:color="auto"/>
                            </w:tcBorders>
                            <w:tcMar>
                              <w:right w:w="170" w:type="dxa"/>
                            </w:tcMar>
                          </w:tcPr>
                          <w:p w14:paraId="49C0578A" w14:textId="77777777" w:rsidR="00C252D7" w:rsidRPr="00FF766A" w:rsidRDefault="00C252D7">
                            <w:pPr>
                              <w:pStyle w:val="PIKontakt"/>
                              <w:tabs>
                                <w:tab w:val="left" w:pos="3600"/>
                              </w:tabs>
                              <w:rPr>
                                <w:lang w:val="de-DE"/>
                              </w:rPr>
                            </w:pPr>
                          </w:p>
                        </w:tc>
                      </w:tr>
                    </w:tbl>
                    <w:p w14:paraId="4033CCF1" w14:textId="77777777" w:rsidR="00C252D7" w:rsidRPr="00FF766A" w:rsidRDefault="00C252D7" w:rsidP="00C252D7">
                      <w:pPr>
                        <w:rPr>
                          <w:lang w:val="de-DE"/>
                        </w:rPr>
                      </w:pPr>
                    </w:p>
                  </w:txbxContent>
                </v:textbox>
              </v:shape>
            </w:pict>
          </mc:Fallback>
        </mc:AlternateContent>
      </w:r>
      <w:r>
        <w:rPr>
          <w:rFonts w:ascii="Arial" w:hAnsi="Arial"/>
          <w:bCs/>
          <w:i/>
          <w:iCs/>
          <w:color w:val="000000"/>
          <w:sz w:val="21"/>
          <w:szCs w:val="21"/>
          <w:u w:val="single"/>
        </w:rPr>
        <w:t>New software makes innovative service concepts possible</w:t>
      </w:r>
      <w:r>
        <w:rPr>
          <w:bCs/>
          <w:i/>
          <w:iCs/>
          <w:sz w:val="21"/>
          <w:szCs w:val="21"/>
          <w:u w:val="single"/>
        </w:rPr>
        <w:t xml:space="preserve"> </w:t>
      </w:r>
    </w:p>
    <w:p w14:paraId="0E31F334" w14:textId="77777777" w:rsidR="00F23396" w:rsidRDefault="00F23396" w:rsidP="00BF19CE">
      <w:pPr>
        <w:spacing w:after="240"/>
        <w:ind w:right="3493"/>
        <w:rPr>
          <w:rFonts w:ascii="Arial" w:hAnsi="Arial" w:cs="Arial"/>
          <w:b/>
          <w:bCs/>
          <w:iCs/>
          <w:sz w:val="28"/>
          <w:szCs w:val="28"/>
        </w:rPr>
      </w:pPr>
      <w:r>
        <w:rPr>
          <w:rFonts w:ascii="Arial" w:hAnsi="Arial"/>
          <w:b/>
          <w:bCs/>
          <w:iCs/>
          <w:sz w:val="28"/>
          <w:szCs w:val="28"/>
        </w:rPr>
        <w:t>"Like the emergency button in an elevator."</w:t>
      </w:r>
    </w:p>
    <w:p w14:paraId="2D4BDA7F" w14:textId="3F87A2BA" w:rsidR="00EA2B63" w:rsidRPr="00FF27A2" w:rsidRDefault="005425A7" w:rsidP="00996948">
      <w:pPr>
        <w:spacing w:after="240" w:line="312" w:lineRule="auto"/>
        <w:ind w:right="3493"/>
        <w:rPr>
          <w:rFonts w:ascii="Arial" w:hAnsi="Arial" w:cs="Arial"/>
          <w:b/>
          <w:sz w:val="22"/>
          <w:szCs w:val="22"/>
        </w:rPr>
      </w:pPr>
      <w:bookmarkStart w:id="0" w:name="_GoBack"/>
      <w:r>
        <w:rPr>
          <w:rFonts w:ascii="Arial" w:hAnsi="Arial"/>
          <w:b/>
          <w:sz w:val="22"/>
          <w:szCs w:val="22"/>
        </w:rPr>
        <w:t xml:space="preserve">When a machine or system requires service support, it is generally an emergency situation. Quick assistance is required, which in </w:t>
      </w:r>
      <w:r w:rsidR="003F00EB">
        <w:rPr>
          <w:rFonts w:ascii="Arial" w:hAnsi="Arial"/>
          <w:b/>
          <w:sz w:val="22"/>
          <w:szCs w:val="22"/>
        </w:rPr>
        <w:t xml:space="preserve">a </w:t>
      </w:r>
      <w:r>
        <w:rPr>
          <w:rFonts w:ascii="Arial" w:hAnsi="Arial"/>
          <w:b/>
          <w:sz w:val="22"/>
          <w:szCs w:val="22"/>
        </w:rPr>
        <w:t xml:space="preserve">time of lockdown and travel restrictions poses </w:t>
      </w:r>
      <w:r w:rsidR="003F00EB">
        <w:rPr>
          <w:rFonts w:ascii="Arial" w:hAnsi="Arial"/>
          <w:b/>
          <w:sz w:val="22"/>
          <w:szCs w:val="22"/>
        </w:rPr>
        <w:t xml:space="preserve">a great </w:t>
      </w:r>
      <w:r>
        <w:rPr>
          <w:rFonts w:ascii="Arial" w:hAnsi="Arial"/>
          <w:b/>
          <w:sz w:val="22"/>
          <w:szCs w:val="22"/>
        </w:rPr>
        <w:t xml:space="preserve">challenge for businesses. Cideon is </w:t>
      </w:r>
      <w:r w:rsidR="00FF766A">
        <w:rPr>
          <w:rFonts w:ascii="Arial" w:hAnsi="Arial"/>
          <w:b/>
          <w:sz w:val="22"/>
          <w:szCs w:val="22"/>
        </w:rPr>
        <w:t>helping</w:t>
      </w:r>
      <w:r>
        <w:rPr>
          <w:rFonts w:ascii="Arial" w:hAnsi="Arial"/>
          <w:b/>
          <w:sz w:val="22"/>
          <w:szCs w:val="22"/>
        </w:rPr>
        <w:t xml:space="preserve"> medium-sized machine and plant manufacturers</w:t>
      </w:r>
      <w:r w:rsidR="003F00EB">
        <w:rPr>
          <w:rFonts w:ascii="Arial" w:hAnsi="Arial"/>
          <w:b/>
          <w:sz w:val="22"/>
          <w:szCs w:val="22"/>
        </w:rPr>
        <w:t xml:space="preserve"> </w:t>
      </w:r>
      <w:r w:rsidR="00FF766A">
        <w:rPr>
          <w:rFonts w:ascii="Arial" w:hAnsi="Arial"/>
          <w:b/>
          <w:sz w:val="22"/>
          <w:szCs w:val="22"/>
        </w:rPr>
        <w:t>to meet this challenge</w:t>
      </w:r>
      <w:r>
        <w:rPr>
          <w:rFonts w:ascii="Arial" w:hAnsi="Arial"/>
          <w:b/>
          <w:sz w:val="22"/>
          <w:szCs w:val="22"/>
        </w:rPr>
        <w:t xml:space="preserve">. Cideon Enify, a new SaaS rental model software solution, ensures that machine manufacturers and operators around the world can </w:t>
      </w:r>
      <w:r w:rsidR="003F00EB">
        <w:rPr>
          <w:rFonts w:ascii="Arial" w:hAnsi="Arial"/>
          <w:b/>
          <w:sz w:val="22"/>
          <w:szCs w:val="22"/>
        </w:rPr>
        <w:t xml:space="preserve">visually </w:t>
      </w:r>
      <w:r>
        <w:rPr>
          <w:rFonts w:ascii="Arial" w:hAnsi="Arial"/>
          <w:b/>
          <w:sz w:val="22"/>
          <w:szCs w:val="22"/>
        </w:rPr>
        <w:t>share information in real time. Machine faults are then quick to remedy.</w:t>
      </w:r>
    </w:p>
    <w:bookmarkEnd w:id="0"/>
    <w:p w14:paraId="520A1459" w14:textId="1D390C18" w:rsidR="00222209" w:rsidRDefault="002855AF" w:rsidP="00B066DA">
      <w:pPr>
        <w:spacing w:after="240" w:line="312" w:lineRule="auto"/>
        <w:ind w:right="3493"/>
        <w:rPr>
          <w:rFonts w:ascii="Arial" w:hAnsi="Arial" w:cs="Arial"/>
          <w:bCs/>
          <w:color w:val="000000"/>
          <w:sz w:val="22"/>
          <w:szCs w:val="22"/>
        </w:rPr>
      </w:pPr>
      <w:r>
        <w:rPr>
          <w:rFonts w:ascii="Arial" w:hAnsi="Arial"/>
          <w:sz w:val="22"/>
          <w:szCs w:val="22"/>
        </w:rPr>
        <w:t xml:space="preserve">Gräfelfing, October </w:t>
      </w:r>
      <w:r w:rsidR="003F00EB">
        <w:rPr>
          <w:rFonts w:ascii="Arial" w:hAnsi="Arial"/>
          <w:sz w:val="22"/>
          <w:szCs w:val="22"/>
        </w:rPr>
        <w:t xml:space="preserve">6, </w:t>
      </w:r>
      <w:r>
        <w:rPr>
          <w:rFonts w:ascii="Arial" w:hAnsi="Arial"/>
          <w:sz w:val="22"/>
          <w:szCs w:val="22"/>
        </w:rPr>
        <w:t xml:space="preserve">2021 – </w:t>
      </w:r>
      <w:r>
        <w:rPr>
          <w:rFonts w:ascii="Arial" w:hAnsi="Arial"/>
          <w:bCs/>
          <w:color w:val="000000"/>
          <w:sz w:val="22"/>
          <w:szCs w:val="22"/>
        </w:rPr>
        <w:t>Now available</w:t>
      </w:r>
      <w:r>
        <w:rPr>
          <w:rFonts w:ascii="Arial" w:hAnsi="Arial"/>
          <w:sz w:val="22"/>
          <w:szCs w:val="22"/>
        </w:rPr>
        <w:t>:</w:t>
      </w:r>
      <w:r>
        <w:rPr>
          <w:rFonts w:ascii="Arial" w:hAnsi="Arial"/>
          <w:bCs/>
          <w:color w:val="000000"/>
          <w:sz w:val="22"/>
          <w:szCs w:val="22"/>
        </w:rPr>
        <w:t xml:space="preserve"> Cideon Enify, the new software solution enabl</w:t>
      </w:r>
      <w:r w:rsidR="003F00EB">
        <w:rPr>
          <w:rFonts w:ascii="Arial" w:hAnsi="Arial"/>
          <w:bCs/>
          <w:color w:val="000000"/>
          <w:sz w:val="22"/>
          <w:szCs w:val="22"/>
        </w:rPr>
        <w:t>ing</w:t>
      </w:r>
      <w:r>
        <w:rPr>
          <w:rFonts w:ascii="Arial" w:hAnsi="Arial"/>
          <w:bCs/>
          <w:color w:val="000000"/>
          <w:sz w:val="22"/>
          <w:szCs w:val="22"/>
        </w:rPr>
        <w:t xml:space="preserve"> efficient new service concepts for medium-sized machine and plant manufacturers. Cideon has developed the solution with a clear goal in mind: to instantly remedy any fault </w:t>
      </w:r>
      <w:r w:rsidR="003F00EB">
        <w:rPr>
          <w:rFonts w:ascii="Arial" w:hAnsi="Arial"/>
          <w:bCs/>
          <w:color w:val="000000"/>
          <w:sz w:val="22"/>
          <w:szCs w:val="22"/>
        </w:rPr>
        <w:t>or</w:t>
      </w:r>
      <w:r>
        <w:rPr>
          <w:rFonts w:ascii="Arial" w:hAnsi="Arial"/>
          <w:bCs/>
          <w:color w:val="000000"/>
          <w:sz w:val="22"/>
          <w:szCs w:val="22"/>
        </w:rPr>
        <w:t xml:space="preserve"> malfunction in the live operation of a machine or system. This also needs to be possible internationally</w:t>
      </w:r>
      <w:r w:rsidR="003F00EB">
        <w:rPr>
          <w:rFonts w:ascii="Arial" w:hAnsi="Arial"/>
          <w:bCs/>
          <w:color w:val="000000"/>
          <w:sz w:val="22"/>
          <w:szCs w:val="22"/>
        </w:rPr>
        <w:t>,</w:t>
      </w:r>
      <w:r>
        <w:rPr>
          <w:rFonts w:ascii="Arial" w:hAnsi="Arial"/>
          <w:bCs/>
          <w:color w:val="000000"/>
          <w:sz w:val="22"/>
          <w:szCs w:val="22"/>
        </w:rPr>
        <w:t xml:space="preserve"> as well as digitally, without requiring a service technician to travel around the world. </w:t>
      </w:r>
    </w:p>
    <w:p w14:paraId="67BB8ED8" w14:textId="50EB00BB" w:rsidR="00222209" w:rsidRDefault="00222209" w:rsidP="00B066DA">
      <w:pPr>
        <w:spacing w:after="240" w:line="312" w:lineRule="auto"/>
        <w:ind w:right="3493"/>
        <w:rPr>
          <w:rFonts w:ascii="Arial" w:hAnsi="Arial" w:cs="Arial"/>
          <w:bCs/>
          <w:color w:val="000000"/>
          <w:sz w:val="22"/>
          <w:szCs w:val="22"/>
        </w:rPr>
      </w:pPr>
      <w:r>
        <w:rPr>
          <w:rFonts w:ascii="Arial" w:hAnsi="Arial"/>
          <w:bCs/>
          <w:color w:val="000000"/>
          <w:sz w:val="22"/>
          <w:szCs w:val="22"/>
        </w:rPr>
        <w:t xml:space="preserve">Stephan Kranz, Head of Special Projects at Cideon, sums it up succinctly: </w:t>
      </w:r>
      <w:r w:rsidR="007F2CB6">
        <w:rPr>
          <w:rFonts w:ascii="Arial" w:hAnsi="Arial"/>
          <w:bCs/>
          <w:color w:val="000000"/>
          <w:sz w:val="22"/>
          <w:szCs w:val="22"/>
        </w:rPr>
        <w:t>“</w:t>
      </w:r>
      <w:r>
        <w:rPr>
          <w:rFonts w:ascii="Arial" w:hAnsi="Arial"/>
          <w:bCs/>
          <w:color w:val="000000"/>
          <w:sz w:val="22"/>
          <w:szCs w:val="22"/>
        </w:rPr>
        <w:t xml:space="preserve">The software supports globally operating machine manufacturers to </w:t>
      </w:r>
      <w:r w:rsidR="007F2CB6">
        <w:rPr>
          <w:rFonts w:ascii="Arial" w:hAnsi="Arial"/>
          <w:bCs/>
          <w:color w:val="000000"/>
          <w:sz w:val="22"/>
          <w:szCs w:val="22"/>
        </w:rPr>
        <w:t>circumvent</w:t>
      </w:r>
      <w:r>
        <w:rPr>
          <w:rFonts w:ascii="Arial" w:hAnsi="Arial"/>
          <w:bCs/>
          <w:color w:val="000000"/>
          <w:sz w:val="22"/>
          <w:szCs w:val="22"/>
        </w:rPr>
        <w:t xml:space="preserve"> the many travel restrictions that currently exist in the global market. At the same time, it </w:t>
      </w:r>
      <w:r w:rsidR="007F2CB6">
        <w:rPr>
          <w:rFonts w:ascii="Arial" w:hAnsi="Arial"/>
          <w:bCs/>
          <w:color w:val="000000"/>
          <w:sz w:val="22"/>
          <w:szCs w:val="22"/>
        </w:rPr>
        <w:t xml:space="preserve">networks </w:t>
      </w:r>
      <w:r>
        <w:rPr>
          <w:rFonts w:ascii="Arial" w:hAnsi="Arial"/>
          <w:bCs/>
          <w:color w:val="000000"/>
          <w:sz w:val="22"/>
          <w:szCs w:val="22"/>
        </w:rPr>
        <w:t>machine suppliers and operators</w:t>
      </w:r>
      <w:r w:rsidR="007F2CB6">
        <w:rPr>
          <w:rFonts w:ascii="Arial" w:hAnsi="Arial"/>
          <w:bCs/>
          <w:color w:val="000000"/>
          <w:sz w:val="22"/>
          <w:szCs w:val="22"/>
        </w:rPr>
        <w:t xml:space="preserve"> more closely with one another</w:t>
      </w:r>
      <w:r>
        <w:rPr>
          <w:rFonts w:ascii="Arial" w:hAnsi="Arial"/>
          <w:bCs/>
          <w:color w:val="000000"/>
          <w:sz w:val="22"/>
          <w:szCs w:val="22"/>
        </w:rPr>
        <w:t>, and on an international level.</w:t>
      </w:r>
      <w:r w:rsidR="007F2CB6">
        <w:rPr>
          <w:rFonts w:ascii="Arial" w:hAnsi="Arial"/>
          <w:bCs/>
          <w:color w:val="000000"/>
          <w:sz w:val="22"/>
          <w:szCs w:val="22"/>
        </w:rPr>
        <w:t>”</w:t>
      </w:r>
      <w:r>
        <w:rPr>
          <w:rFonts w:ascii="Arial" w:hAnsi="Arial"/>
          <w:bCs/>
          <w:color w:val="000000"/>
          <w:sz w:val="22"/>
          <w:szCs w:val="22"/>
        </w:rPr>
        <w:t xml:space="preserve"> By developing Enify, Cideon also wants to increase the competitiveness of its customers by enabling completely new service concepts </w:t>
      </w:r>
      <w:r w:rsidR="00FF766A">
        <w:rPr>
          <w:rFonts w:ascii="Arial" w:hAnsi="Arial"/>
          <w:bCs/>
          <w:color w:val="000000"/>
          <w:sz w:val="22"/>
          <w:szCs w:val="22"/>
        </w:rPr>
        <w:t>for</w:t>
      </w:r>
      <w:r>
        <w:rPr>
          <w:rFonts w:ascii="Arial" w:hAnsi="Arial"/>
          <w:bCs/>
          <w:color w:val="000000"/>
          <w:sz w:val="22"/>
          <w:szCs w:val="22"/>
        </w:rPr>
        <w:t xml:space="preserve"> after-sales business. </w:t>
      </w:r>
    </w:p>
    <w:p w14:paraId="2163DF9E" w14:textId="77777777" w:rsidR="002F51FB" w:rsidRPr="004B3EFF" w:rsidRDefault="002F51FB" w:rsidP="00B066DA">
      <w:pPr>
        <w:spacing w:after="240" w:line="312" w:lineRule="auto"/>
        <w:ind w:right="3493"/>
        <w:rPr>
          <w:rFonts w:ascii="Arial" w:hAnsi="Arial" w:cs="Arial"/>
          <w:b/>
          <w:bCs/>
          <w:color w:val="000000"/>
          <w:sz w:val="22"/>
          <w:szCs w:val="22"/>
        </w:rPr>
      </w:pPr>
    </w:p>
    <w:p w14:paraId="0F868080" w14:textId="6287EA8F" w:rsidR="00B066DA" w:rsidRPr="00222209" w:rsidRDefault="004B3EFF" w:rsidP="00662670">
      <w:pPr>
        <w:spacing w:after="120" w:line="312" w:lineRule="auto"/>
        <w:ind w:right="3493"/>
        <w:rPr>
          <w:rFonts w:ascii="Arial" w:hAnsi="Arial" w:cs="Arial"/>
          <w:b/>
          <w:bCs/>
          <w:color w:val="000000"/>
          <w:sz w:val="22"/>
          <w:szCs w:val="22"/>
        </w:rPr>
      </w:pPr>
      <w:r>
        <w:rPr>
          <w:rFonts w:ascii="Arial" w:hAnsi="Arial"/>
          <w:b/>
          <w:bCs/>
          <w:color w:val="000000"/>
          <w:sz w:val="22"/>
          <w:szCs w:val="22"/>
        </w:rPr>
        <w:lastRenderedPageBreak/>
        <w:t xml:space="preserve">Real-time video streaming </w:t>
      </w:r>
      <w:r w:rsidR="000010E9">
        <w:rPr>
          <w:rFonts w:ascii="Arial" w:hAnsi="Arial"/>
          <w:b/>
          <w:bCs/>
          <w:color w:val="000000"/>
          <w:sz w:val="22"/>
          <w:szCs w:val="22"/>
        </w:rPr>
        <w:t>create</w:t>
      </w:r>
      <w:r w:rsidR="007F2CB6">
        <w:rPr>
          <w:rFonts w:ascii="Arial" w:hAnsi="Arial"/>
          <w:b/>
          <w:bCs/>
          <w:color w:val="000000"/>
          <w:sz w:val="22"/>
          <w:szCs w:val="22"/>
        </w:rPr>
        <w:t xml:space="preserve">s </w:t>
      </w:r>
      <w:r>
        <w:rPr>
          <w:rFonts w:ascii="Arial" w:hAnsi="Arial"/>
          <w:b/>
          <w:bCs/>
          <w:color w:val="000000"/>
          <w:sz w:val="22"/>
          <w:szCs w:val="22"/>
        </w:rPr>
        <w:t>clarity</w:t>
      </w:r>
    </w:p>
    <w:p w14:paraId="35FC68A5" w14:textId="717E6322" w:rsidR="00F23396" w:rsidRDefault="000010E9" w:rsidP="002B25FD">
      <w:pPr>
        <w:spacing w:after="240" w:line="312" w:lineRule="auto"/>
        <w:ind w:right="3493"/>
        <w:rPr>
          <w:rFonts w:ascii="Arial" w:hAnsi="Arial" w:cs="Arial"/>
          <w:bCs/>
          <w:color w:val="000000"/>
          <w:sz w:val="22"/>
          <w:szCs w:val="22"/>
        </w:rPr>
      </w:pPr>
      <w:r>
        <w:rPr>
          <w:rFonts w:ascii="Arial" w:hAnsi="Arial"/>
          <w:bCs/>
          <w:color w:val="000000"/>
          <w:sz w:val="22"/>
          <w:szCs w:val="22"/>
        </w:rPr>
        <w:t>In t</w:t>
      </w:r>
      <w:r w:rsidR="003F00EB">
        <w:rPr>
          <w:rFonts w:ascii="Arial" w:hAnsi="Arial"/>
          <w:bCs/>
          <w:color w:val="000000"/>
          <w:sz w:val="22"/>
          <w:szCs w:val="22"/>
        </w:rPr>
        <w:t>he</w:t>
      </w:r>
      <w:r w:rsidR="00394565">
        <w:rPr>
          <w:rFonts w:ascii="Arial" w:hAnsi="Arial"/>
          <w:bCs/>
          <w:color w:val="000000"/>
          <w:sz w:val="22"/>
          <w:szCs w:val="22"/>
        </w:rPr>
        <w:t xml:space="preserve"> </w:t>
      </w:r>
      <w:r w:rsidR="007F2CB6">
        <w:rPr>
          <w:rFonts w:ascii="Arial" w:hAnsi="Arial"/>
          <w:bCs/>
          <w:color w:val="000000"/>
          <w:sz w:val="22"/>
          <w:szCs w:val="22"/>
        </w:rPr>
        <w:t xml:space="preserve">initial </w:t>
      </w:r>
      <w:r w:rsidR="00394565">
        <w:rPr>
          <w:rFonts w:ascii="Arial" w:hAnsi="Arial"/>
          <w:bCs/>
          <w:color w:val="000000"/>
          <w:sz w:val="22"/>
          <w:szCs w:val="22"/>
        </w:rPr>
        <w:t>step</w:t>
      </w:r>
      <w:r>
        <w:rPr>
          <w:rFonts w:ascii="Arial" w:hAnsi="Arial"/>
          <w:bCs/>
          <w:color w:val="000000"/>
          <w:sz w:val="22"/>
          <w:szCs w:val="22"/>
        </w:rPr>
        <w:t>,</w:t>
      </w:r>
      <w:r w:rsidR="00394565">
        <w:rPr>
          <w:rFonts w:ascii="Arial" w:hAnsi="Arial"/>
          <w:bCs/>
          <w:color w:val="000000"/>
          <w:sz w:val="22"/>
          <w:szCs w:val="22"/>
        </w:rPr>
        <w:t xml:space="preserve"> the app is set up like a messenger service with a video function. Images and videos of a machine or system can be shared</w:t>
      </w:r>
      <w:r>
        <w:rPr>
          <w:rFonts w:ascii="Arial" w:hAnsi="Arial"/>
          <w:bCs/>
          <w:color w:val="000000"/>
          <w:sz w:val="22"/>
          <w:szCs w:val="22"/>
        </w:rPr>
        <w:t>, regardless</w:t>
      </w:r>
      <w:r w:rsidR="00394565">
        <w:rPr>
          <w:rFonts w:ascii="Arial" w:hAnsi="Arial"/>
          <w:bCs/>
          <w:color w:val="000000"/>
          <w:sz w:val="22"/>
          <w:szCs w:val="22"/>
        </w:rPr>
        <w:t xml:space="preserve"> </w:t>
      </w:r>
      <w:r>
        <w:rPr>
          <w:rFonts w:ascii="Arial" w:hAnsi="Arial"/>
          <w:bCs/>
          <w:color w:val="000000"/>
          <w:sz w:val="22"/>
          <w:szCs w:val="22"/>
        </w:rPr>
        <w:t>of the end device and without software installation, for example,</w:t>
      </w:r>
      <w:r w:rsidR="003F00EB">
        <w:rPr>
          <w:rFonts w:ascii="Arial" w:hAnsi="Arial"/>
          <w:bCs/>
          <w:color w:val="000000"/>
          <w:sz w:val="22"/>
          <w:szCs w:val="22"/>
        </w:rPr>
        <w:t xml:space="preserve"> </w:t>
      </w:r>
      <w:r>
        <w:rPr>
          <w:rFonts w:ascii="Arial" w:hAnsi="Arial"/>
          <w:bCs/>
          <w:color w:val="000000"/>
          <w:sz w:val="22"/>
          <w:szCs w:val="22"/>
        </w:rPr>
        <w:t>via a</w:t>
      </w:r>
      <w:r w:rsidR="00394565">
        <w:rPr>
          <w:rFonts w:ascii="Arial" w:hAnsi="Arial"/>
          <w:bCs/>
          <w:color w:val="000000"/>
          <w:sz w:val="22"/>
          <w:szCs w:val="22"/>
        </w:rPr>
        <w:t xml:space="preserve"> tablet, smartphone or even PC. A special feature of the application is that key areas of a machine or system can be marked and labeled using live pointers based on AR technology. A drawing function enables service technicians to give real-time instructions to operators on how to repair or maintain </w:t>
      </w:r>
      <w:r w:rsidR="00FF766A">
        <w:rPr>
          <w:rFonts w:ascii="Arial" w:hAnsi="Arial"/>
          <w:bCs/>
          <w:color w:val="000000"/>
          <w:sz w:val="22"/>
          <w:szCs w:val="22"/>
        </w:rPr>
        <w:t xml:space="preserve">a </w:t>
      </w:r>
      <w:r w:rsidR="00394565">
        <w:rPr>
          <w:rFonts w:ascii="Arial" w:hAnsi="Arial"/>
          <w:bCs/>
          <w:color w:val="000000"/>
          <w:sz w:val="22"/>
          <w:szCs w:val="22"/>
        </w:rPr>
        <w:t>machine. Live streaming also helps companies avoid ambiguities and misunderstandings</w:t>
      </w:r>
      <w:r w:rsidR="003F00EB">
        <w:rPr>
          <w:rFonts w:ascii="Arial" w:hAnsi="Arial"/>
          <w:bCs/>
          <w:color w:val="000000"/>
          <w:sz w:val="22"/>
          <w:szCs w:val="22"/>
        </w:rPr>
        <w:t>,</w:t>
      </w:r>
      <w:r w:rsidR="00394565">
        <w:rPr>
          <w:rFonts w:ascii="Arial" w:hAnsi="Arial"/>
          <w:bCs/>
          <w:color w:val="000000"/>
          <w:sz w:val="22"/>
          <w:szCs w:val="22"/>
        </w:rPr>
        <w:t xml:space="preserve"> especially </w:t>
      </w:r>
      <w:r w:rsidR="003F00EB">
        <w:rPr>
          <w:rFonts w:ascii="Arial" w:hAnsi="Arial"/>
          <w:bCs/>
          <w:color w:val="000000"/>
          <w:sz w:val="22"/>
          <w:szCs w:val="22"/>
        </w:rPr>
        <w:t xml:space="preserve">in </w:t>
      </w:r>
      <w:r w:rsidR="00394565">
        <w:rPr>
          <w:rFonts w:ascii="Arial" w:hAnsi="Arial"/>
          <w:bCs/>
          <w:color w:val="000000"/>
          <w:sz w:val="22"/>
          <w:szCs w:val="22"/>
        </w:rPr>
        <w:t>regard</w:t>
      </w:r>
      <w:r w:rsidR="003F00EB">
        <w:rPr>
          <w:rFonts w:ascii="Arial" w:hAnsi="Arial"/>
          <w:bCs/>
          <w:color w:val="000000"/>
          <w:sz w:val="22"/>
          <w:szCs w:val="22"/>
        </w:rPr>
        <w:t>s to</w:t>
      </w:r>
      <w:r w:rsidR="00394565">
        <w:rPr>
          <w:rFonts w:ascii="Arial" w:hAnsi="Arial"/>
          <w:bCs/>
          <w:color w:val="000000"/>
          <w:sz w:val="22"/>
          <w:szCs w:val="22"/>
        </w:rPr>
        <w:t xml:space="preserve"> language differences. Another advantage is instant documentation through all service cases being automatically stored in the cloud. </w:t>
      </w:r>
    </w:p>
    <w:p w14:paraId="2F4759FC" w14:textId="18ADF9C1" w:rsidR="001700E2" w:rsidRPr="00D22C39" w:rsidRDefault="000010E9" w:rsidP="004B3EFF">
      <w:pPr>
        <w:spacing w:after="120" w:line="312" w:lineRule="auto"/>
        <w:ind w:right="3493"/>
        <w:rPr>
          <w:rFonts w:ascii="Arial" w:hAnsi="Arial" w:cs="Arial"/>
          <w:b/>
          <w:bCs/>
          <w:color w:val="000000"/>
          <w:sz w:val="22"/>
          <w:szCs w:val="22"/>
        </w:rPr>
      </w:pPr>
      <w:r>
        <w:rPr>
          <w:rFonts w:ascii="Arial" w:hAnsi="Arial"/>
          <w:b/>
          <w:bCs/>
          <w:color w:val="000000"/>
          <w:sz w:val="22"/>
          <w:szCs w:val="22"/>
        </w:rPr>
        <w:t>Future</w:t>
      </w:r>
      <w:r w:rsidR="007F2CB6">
        <w:rPr>
          <w:rFonts w:ascii="Arial" w:hAnsi="Arial"/>
          <w:b/>
          <w:bCs/>
          <w:color w:val="000000"/>
          <w:sz w:val="22"/>
          <w:szCs w:val="22"/>
        </w:rPr>
        <w:t xml:space="preserve"> </w:t>
      </w:r>
      <w:r w:rsidR="004B3EFF">
        <w:rPr>
          <w:rFonts w:ascii="Arial" w:hAnsi="Arial"/>
          <w:b/>
          <w:bCs/>
          <w:color w:val="000000"/>
          <w:sz w:val="22"/>
          <w:szCs w:val="22"/>
        </w:rPr>
        <w:t>steps: ERP and CAD coupling</w:t>
      </w:r>
    </w:p>
    <w:p w14:paraId="5F53DC6E" w14:textId="4E9C5340" w:rsidR="001700E2" w:rsidRDefault="001700E2" w:rsidP="00B066DA">
      <w:pPr>
        <w:spacing w:after="240" w:line="312" w:lineRule="auto"/>
        <w:ind w:right="3493"/>
        <w:rPr>
          <w:rFonts w:ascii="Arial" w:hAnsi="Arial"/>
          <w:bCs/>
          <w:color w:val="000000"/>
          <w:sz w:val="22"/>
          <w:szCs w:val="22"/>
        </w:rPr>
      </w:pPr>
      <w:r>
        <w:rPr>
          <w:rFonts w:ascii="Arial" w:hAnsi="Arial"/>
          <w:bCs/>
          <w:color w:val="000000"/>
          <w:sz w:val="22"/>
          <w:szCs w:val="22"/>
        </w:rPr>
        <w:t>The new software solution has been available since July 1</w:t>
      </w:r>
      <w:r w:rsidR="007F2CB6">
        <w:rPr>
          <w:rFonts w:ascii="Arial" w:hAnsi="Arial"/>
          <w:bCs/>
          <w:color w:val="000000"/>
          <w:sz w:val="22"/>
          <w:szCs w:val="22"/>
        </w:rPr>
        <w:t>,</w:t>
      </w:r>
      <w:r>
        <w:rPr>
          <w:rFonts w:ascii="Arial" w:hAnsi="Arial"/>
          <w:bCs/>
          <w:color w:val="000000"/>
          <w:sz w:val="22"/>
          <w:szCs w:val="22"/>
        </w:rPr>
        <w:t xml:space="preserve"> and </w:t>
      </w:r>
      <w:proofErr w:type="gramStart"/>
      <w:r>
        <w:rPr>
          <w:rFonts w:ascii="Arial" w:hAnsi="Arial"/>
          <w:bCs/>
          <w:color w:val="000000"/>
          <w:sz w:val="22"/>
          <w:szCs w:val="22"/>
        </w:rPr>
        <w:t xml:space="preserve">is </w:t>
      </w:r>
      <w:r w:rsidR="007F2CB6">
        <w:rPr>
          <w:rFonts w:ascii="Arial" w:hAnsi="Arial"/>
          <w:bCs/>
          <w:color w:val="000000"/>
          <w:sz w:val="22"/>
          <w:szCs w:val="22"/>
        </w:rPr>
        <w:t xml:space="preserve">now </w:t>
      </w:r>
      <w:r>
        <w:rPr>
          <w:rFonts w:ascii="Arial" w:hAnsi="Arial"/>
          <w:bCs/>
          <w:color w:val="000000"/>
          <w:sz w:val="22"/>
          <w:szCs w:val="22"/>
        </w:rPr>
        <w:t xml:space="preserve">being systematically </w:t>
      </w:r>
      <w:r w:rsidR="000010E9">
        <w:rPr>
          <w:rFonts w:ascii="Arial" w:hAnsi="Arial"/>
          <w:bCs/>
          <w:color w:val="000000"/>
          <w:sz w:val="22"/>
          <w:szCs w:val="22"/>
        </w:rPr>
        <w:t>expanded</w:t>
      </w:r>
      <w:proofErr w:type="gramEnd"/>
      <w:r w:rsidR="000010E9">
        <w:rPr>
          <w:rFonts w:ascii="Arial" w:hAnsi="Arial"/>
          <w:bCs/>
          <w:color w:val="000000"/>
          <w:sz w:val="22"/>
          <w:szCs w:val="22"/>
        </w:rPr>
        <w:t xml:space="preserve"> to include</w:t>
      </w:r>
      <w:r>
        <w:rPr>
          <w:rFonts w:ascii="Arial" w:hAnsi="Arial"/>
          <w:bCs/>
          <w:color w:val="000000"/>
          <w:sz w:val="22"/>
          <w:szCs w:val="22"/>
        </w:rPr>
        <w:t xml:space="preserve"> additional functions. Cideon already intends to connect CAD </w:t>
      </w:r>
      <w:r w:rsidR="000010E9">
        <w:rPr>
          <w:rFonts w:ascii="Arial" w:hAnsi="Arial"/>
          <w:bCs/>
          <w:color w:val="000000"/>
          <w:sz w:val="22"/>
          <w:szCs w:val="22"/>
        </w:rPr>
        <w:t xml:space="preserve">systems </w:t>
      </w:r>
      <w:r>
        <w:rPr>
          <w:rFonts w:ascii="Arial" w:hAnsi="Arial"/>
          <w:bCs/>
          <w:color w:val="000000"/>
          <w:sz w:val="22"/>
          <w:szCs w:val="22"/>
        </w:rPr>
        <w:t>and ERP solutions to Enify</w:t>
      </w:r>
      <w:r w:rsidR="007F2CB6">
        <w:rPr>
          <w:rFonts w:ascii="Arial" w:hAnsi="Arial"/>
          <w:bCs/>
          <w:color w:val="000000"/>
          <w:sz w:val="22"/>
          <w:szCs w:val="22"/>
        </w:rPr>
        <w:t xml:space="preserve"> in the near future</w:t>
      </w:r>
      <w:r>
        <w:rPr>
          <w:rFonts w:ascii="Arial" w:hAnsi="Arial"/>
          <w:bCs/>
          <w:color w:val="000000"/>
          <w:sz w:val="22"/>
          <w:szCs w:val="22"/>
        </w:rPr>
        <w:t xml:space="preserve">. Then, for example, parts lists in systems such as SAP can be synchronized and shop systems connected. Experts at Cideon are also making groundbreaking development steps with customers and interested parties being invited to act as pilot customers </w:t>
      </w:r>
      <w:r w:rsidR="007F2CB6">
        <w:rPr>
          <w:rFonts w:ascii="Arial" w:hAnsi="Arial"/>
          <w:bCs/>
          <w:color w:val="000000"/>
          <w:sz w:val="22"/>
          <w:szCs w:val="22"/>
        </w:rPr>
        <w:t>to</w:t>
      </w:r>
      <w:r>
        <w:rPr>
          <w:rFonts w:ascii="Arial" w:hAnsi="Arial"/>
          <w:bCs/>
          <w:color w:val="000000"/>
          <w:sz w:val="22"/>
          <w:szCs w:val="22"/>
        </w:rPr>
        <w:t xml:space="preserve"> help shape further developments based on actual practice. The goal is a software solution that exactly meets the practical needs of medium-sized businesses today and in the future. State-of-the-art technologies such as augmented reality and smart glasses are of course also being utilized. </w:t>
      </w:r>
    </w:p>
    <w:p w14:paraId="0B8EB5C6" w14:textId="77777777" w:rsidR="00FF766A" w:rsidRDefault="00FF766A" w:rsidP="00B066DA">
      <w:pPr>
        <w:spacing w:after="240" w:line="312" w:lineRule="auto"/>
        <w:ind w:right="3493"/>
        <w:rPr>
          <w:rFonts w:ascii="Arial" w:hAnsi="Arial" w:cs="Arial"/>
          <w:bCs/>
          <w:color w:val="000000"/>
          <w:sz w:val="22"/>
          <w:szCs w:val="22"/>
        </w:rPr>
      </w:pPr>
    </w:p>
    <w:p w14:paraId="2F3C5788" w14:textId="77777777" w:rsidR="00460714" w:rsidRPr="00460714" w:rsidRDefault="00460714" w:rsidP="00460714">
      <w:pPr>
        <w:spacing w:after="240" w:line="312" w:lineRule="auto"/>
        <w:ind w:right="3493"/>
        <w:rPr>
          <w:rFonts w:ascii="Arial" w:hAnsi="Arial" w:cs="Arial"/>
          <w:b/>
          <w:bCs/>
          <w:color w:val="000000"/>
          <w:sz w:val="22"/>
          <w:szCs w:val="22"/>
        </w:rPr>
      </w:pPr>
      <w:r>
        <w:rPr>
          <w:rFonts w:ascii="Arial" w:hAnsi="Arial"/>
          <w:b/>
          <w:bCs/>
          <w:color w:val="000000"/>
          <w:sz w:val="22"/>
          <w:szCs w:val="22"/>
        </w:rPr>
        <w:t xml:space="preserve">Conclusion: </w:t>
      </w:r>
    </w:p>
    <w:p w14:paraId="38F6C1A4" w14:textId="55A5802A" w:rsidR="00460714" w:rsidRDefault="00460714" w:rsidP="00460714">
      <w:pPr>
        <w:spacing w:after="240" w:line="312" w:lineRule="auto"/>
        <w:ind w:right="3493"/>
        <w:rPr>
          <w:rFonts w:ascii="Arial" w:hAnsi="Arial" w:cs="Arial"/>
          <w:bCs/>
          <w:color w:val="000000"/>
          <w:sz w:val="22"/>
          <w:szCs w:val="22"/>
        </w:rPr>
      </w:pPr>
      <w:r>
        <w:rPr>
          <w:rFonts w:ascii="Arial" w:hAnsi="Arial"/>
          <w:bCs/>
          <w:color w:val="000000"/>
          <w:sz w:val="22"/>
          <w:szCs w:val="22"/>
        </w:rPr>
        <w:lastRenderedPageBreak/>
        <w:t xml:space="preserve">Stephan Kranz, Head of Special Projects at Cideon explains: </w:t>
      </w:r>
      <w:r w:rsidR="000010E9">
        <w:rPr>
          <w:rFonts w:ascii="Arial" w:hAnsi="Arial"/>
          <w:bCs/>
          <w:color w:val="000000"/>
          <w:sz w:val="22"/>
          <w:szCs w:val="22"/>
        </w:rPr>
        <w:t>“</w:t>
      </w:r>
      <w:r>
        <w:rPr>
          <w:rFonts w:ascii="Arial" w:hAnsi="Arial"/>
          <w:bCs/>
          <w:color w:val="000000"/>
          <w:sz w:val="22"/>
          <w:szCs w:val="22"/>
        </w:rPr>
        <w:t>Cideon Enify is a valuable tool for connecting machine and system manufacturers more closely to their end customers. The software works like the emergency button in an elevator. We are giving companies the opportunity to communicate live, digitally and without delay in the event of an incident.</w:t>
      </w:r>
      <w:r w:rsidR="000010E9">
        <w:rPr>
          <w:rFonts w:ascii="Arial" w:hAnsi="Arial"/>
          <w:bCs/>
          <w:color w:val="000000"/>
          <w:sz w:val="22"/>
          <w:szCs w:val="22"/>
        </w:rPr>
        <w:t>”</w:t>
      </w:r>
    </w:p>
    <w:p w14:paraId="6D6F841F" w14:textId="77777777" w:rsidR="005C7525" w:rsidRPr="0072204D" w:rsidRDefault="005C7525" w:rsidP="00834F4B">
      <w:pPr>
        <w:spacing w:line="312" w:lineRule="auto"/>
        <w:rPr>
          <w:rFonts w:ascii="Arial" w:hAnsi="Arial" w:cs="Arial"/>
          <w:bCs/>
          <w:color w:val="000000"/>
          <w:sz w:val="22"/>
          <w:szCs w:val="22"/>
        </w:rPr>
      </w:pPr>
      <w:r>
        <w:rPr>
          <w:rFonts w:ascii="Arial" w:hAnsi="Arial"/>
          <w:bCs/>
          <w:color w:val="000000"/>
          <w:sz w:val="22"/>
          <w:szCs w:val="22"/>
        </w:rPr>
        <w:t xml:space="preserve">More information at </w:t>
      </w:r>
      <w:hyperlink r:id="rId8" w:tgtFrame="_blank" w:history="1">
        <w:r>
          <w:rPr>
            <w:rFonts w:ascii="Arial" w:hAnsi="Arial"/>
            <w:bCs/>
            <w:color w:val="000000"/>
            <w:sz w:val="22"/>
            <w:szCs w:val="22"/>
          </w:rPr>
          <w:t>www.cideon.de/loesungen/cideon-enify/</w:t>
        </w:r>
      </w:hyperlink>
    </w:p>
    <w:p w14:paraId="6A2C8767" w14:textId="77777777" w:rsidR="00834F4B" w:rsidRPr="00834F4B" w:rsidRDefault="00834F4B" w:rsidP="00834F4B">
      <w:pPr>
        <w:spacing w:line="312" w:lineRule="auto"/>
        <w:rPr>
          <w:rFonts w:ascii="Arial" w:hAnsi="Arial" w:cs="Arial"/>
          <w:sz w:val="22"/>
          <w:szCs w:val="22"/>
        </w:rPr>
      </w:pPr>
    </w:p>
    <w:p w14:paraId="49537B38" w14:textId="2B3D979E" w:rsidR="00EB1B4D" w:rsidRPr="00447857" w:rsidRDefault="00EB1B4D" w:rsidP="00EB1B4D">
      <w:pPr>
        <w:spacing w:after="240" w:line="312" w:lineRule="auto"/>
        <w:ind w:right="3493"/>
        <w:rPr>
          <w:rFonts w:ascii="Arial" w:hAnsi="Arial" w:cs="Arial"/>
          <w:sz w:val="22"/>
          <w:szCs w:val="22"/>
        </w:rPr>
      </w:pPr>
      <w:r>
        <w:rPr>
          <w:rFonts w:ascii="Arial" w:hAnsi="Arial"/>
          <w:sz w:val="22"/>
          <w:szCs w:val="22"/>
        </w:rPr>
        <w:t>(</w:t>
      </w:r>
      <w:r w:rsidR="00251116">
        <w:rPr>
          <w:rFonts w:ascii="Arial" w:hAnsi="Arial"/>
          <w:sz w:val="22"/>
          <w:szCs w:val="22"/>
        </w:rPr>
        <w:t xml:space="preserve">3.615 </w:t>
      </w:r>
      <w:r>
        <w:rPr>
          <w:rFonts w:ascii="Arial" w:hAnsi="Arial"/>
          <w:sz w:val="22"/>
          <w:szCs w:val="22"/>
        </w:rPr>
        <w:t>characters)</w:t>
      </w:r>
    </w:p>
    <w:p w14:paraId="22AAF667" w14:textId="77777777" w:rsidR="00EB1B4D" w:rsidRDefault="00EB1B4D" w:rsidP="00EB1B4D">
      <w:pPr>
        <w:spacing w:after="240" w:line="312" w:lineRule="auto"/>
        <w:ind w:right="3493"/>
        <w:rPr>
          <w:rFonts w:ascii="Wingdings" w:hAnsi="Wingdings"/>
        </w:rPr>
      </w:pPr>
      <w:r>
        <w:rPr>
          <w:rFonts w:ascii="Wingdings" w:hAnsi="Wingdings"/>
        </w:rPr>
        <w:t></w:t>
      </w:r>
    </w:p>
    <w:p w14:paraId="13BB85D8" w14:textId="77777777" w:rsidR="00EB1B4D" w:rsidRPr="00C423DB" w:rsidRDefault="00EB1B4D" w:rsidP="00EB1B4D">
      <w:pPr>
        <w:pStyle w:val="PIAbspann"/>
        <w:rPr>
          <w:b/>
          <w:szCs w:val="18"/>
        </w:rPr>
      </w:pPr>
      <w:r>
        <w:rPr>
          <w:b/>
          <w:szCs w:val="18"/>
        </w:rPr>
        <w:t>Images</w:t>
      </w:r>
    </w:p>
    <w:p w14:paraId="1C0A5A55" w14:textId="6FB18D8C" w:rsidR="00AB3395" w:rsidRPr="00564C2E" w:rsidRDefault="003C38B1" w:rsidP="00AB3395">
      <w:pPr>
        <w:spacing w:after="240" w:line="312" w:lineRule="auto"/>
        <w:ind w:right="3493"/>
        <w:rPr>
          <w:rFonts w:ascii="Arial" w:hAnsi="Arial" w:cs="Arial"/>
          <w:sz w:val="18"/>
          <w:szCs w:val="18"/>
        </w:rPr>
      </w:pPr>
      <w:r>
        <w:rPr>
          <w:rFonts w:ascii="Arial" w:hAnsi="Arial"/>
          <w:sz w:val="18"/>
          <w:szCs w:val="18"/>
        </w:rPr>
        <w:t xml:space="preserve">Stephan Kranz.jpg: </w:t>
      </w:r>
      <w:r w:rsidR="007F2CB6">
        <w:rPr>
          <w:rFonts w:ascii="Arial" w:hAnsi="Arial"/>
          <w:sz w:val="18"/>
          <w:szCs w:val="18"/>
        </w:rPr>
        <w:t>“</w:t>
      </w:r>
      <w:r>
        <w:rPr>
          <w:rFonts w:ascii="Arial" w:hAnsi="Arial"/>
          <w:sz w:val="18"/>
          <w:szCs w:val="18"/>
        </w:rPr>
        <w:t xml:space="preserve">Cideon Enify </w:t>
      </w:r>
      <w:r w:rsidR="000010E9">
        <w:rPr>
          <w:rFonts w:ascii="Arial" w:hAnsi="Arial"/>
          <w:sz w:val="18"/>
          <w:szCs w:val="18"/>
        </w:rPr>
        <w:t>network</w:t>
      </w:r>
      <w:r>
        <w:rPr>
          <w:rFonts w:ascii="Arial" w:hAnsi="Arial"/>
          <w:sz w:val="18"/>
          <w:szCs w:val="18"/>
        </w:rPr>
        <w:t>s machine suppliers and operators</w:t>
      </w:r>
      <w:r w:rsidR="000010E9">
        <w:rPr>
          <w:rFonts w:ascii="Arial" w:hAnsi="Arial"/>
          <w:sz w:val="18"/>
          <w:szCs w:val="18"/>
        </w:rPr>
        <w:t xml:space="preserve"> more closely with one another</w:t>
      </w:r>
      <w:r>
        <w:rPr>
          <w:rFonts w:ascii="Arial" w:hAnsi="Arial"/>
          <w:sz w:val="18"/>
          <w:szCs w:val="18"/>
        </w:rPr>
        <w:t>, and does so on an international level. This then enables completely new service concepts in the after-sales business.</w:t>
      </w:r>
      <w:r w:rsidR="007F2CB6">
        <w:rPr>
          <w:rFonts w:ascii="Arial" w:hAnsi="Arial"/>
          <w:sz w:val="18"/>
          <w:szCs w:val="18"/>
        </w:rPr>
        <w:t>”</w:t>
      </w:r>
    </w:p>
    <w:p w14:paraId="54381E75" w14:textId="099022C2" w:rsidR="004C67FB" w:rsidRDefault="00AB3395" w:rsidP="004C67FB">
      <w:pPr>
        <w:spacing w:after="240" w:line="312" w:lineRule="auto"/>
        <w:ind w:right="3493"/>
        <w:rPr>
          <w:rFonts w:ascii="Arial" w:hAnsi="Arial" w:cs="Arial"/>
          <w:sz w:val="18"/>
          <w:szCs w:val="18"/>
        </w:rPr>
      </w:pPr>
      <w:r>
        <w:rPr>
          <w:rFonts w:ascii="Arial" w:hAnsi="Arial"/>
          <w:sz w:val="18"/>
          <w:szCs w:val="18"/>
        </w:rPr>
        <w:t xml:space="preserve">Service App@4x.jpg: Close connectivity between machine manufacturers and operators ensures quick troubleshooting in the event of a problem and direct communication between all </w:t>
      </w:r>
      <w:r w:rsidR="007F2CB6">
        <w:rPr>
          <w:rFonts w:ascii="Arial" w:hAnsi="Arial"/>
          <w:sz w:val="18"/>
          <w:szCs w:val="18"/>
        </w:rPr>
        <w:t xml:space="preserve">involved </w:t>
      </w:r>
      <w:r>
        <w:rPr>
          <w:rFonts w:ascii="Arial" w:hAnsi="Arial"/>
          <w:sz w:val="18"/>
          <w:szCs w:val="18"/>
        </w:rPr>
        <w:t xml:space="preserve">parties. </w:t>
      </w:r>
    </w:p>
    <w:p w14:paraId="07F55576" w14:textId="034371BC" w:rsidR="007D566B" w:rsidRDefault="00564C2E" w:rsidP="004C67FB">
      <w:pPr>
        <w:spacing w:after="240" w:line="312" w:lineRule="auto"/>
        <w:ind w:right="3493"/>
        <w:rPr>
          <w:rFonts w:ascii="Arial" w:hAnsi="Arial" w:cs="Arial"/>
          <w:sz w:val="18"/>
          <w:szCs w:val="18"/>
        </w:rPr>
      </w:pPr>
      <w:r>
        <w:rPr>
          <w:rFonts w:ascii="Arial" w:hAnsi="Arial"/>
          <w:sz w:val="18"/>
          <w:szCs w:val="18"/>
        </w:rPr>
        <w:t xml:space="preserve">Smartphone.jpg: Operators and service personnel can digitally share information directly at the machine using any device and without having to install any software. A video drawing function provides clarity in real time. </w:t>
      </w:r>
    </w:p>
    <w:p w14:paraId="69DC3302" w14:textId="77777777" w:rsidR="004C67FB" w:rsidRDefault="004C67FB" w:rsidP="004C67FB">
      <w:pPr>
        <w:pStyle w:val="Kopfzeile"/>
        <w:spacing w:after="240" w:line="312" w:lineRule="auto"/>
        <w:ind w:right="3119"/>
        <w:rPr>
          <w:rFonts w:ascii="Arial" w:hAnsi="Arial" w:cs="Arial"/>
          <w:bCs/>
          <w:sz w:val="18"/>
          <w:szCs w:val="18"/>
        </w:rPr>
      </w:pPr>
      <w:r>
        <w:rPr>
          <w:rFonts w:ascii="Arial" w:hAnsi="Arial"/>
          <w:bCs/>
          <w:sz w:val="18"/>
          <w:szCs w:val="18"/>
        </w:rPr>
        <w:t>Reproduction free of charge. Please quote the source as Cideon Software &amp; Services GmbH &amp; Co. KG.</w:t>
      </w:r>
    </w:p>
    <w:p w14:paraId="3F9DB4D5" w14:textId="77777777" w:rsidR="004C67FB" w:rsidRPr="004C67FB" w:rsidRDefault="004C67FB" w:rsidP="004C67FB">
      <w:pPr>
        <w:pStyle w:val="Kopfzeile"/>
        <w:spacing w:after="240" w:line="312" w:lineRule="auto"/>
        <w:ind w:right="3541"/>
        <w:rPr>
          <w:rFonts w:ascii="Arial" w:hAnsi="Arial" w:cs="Arial"/>
          <w:b/>
          <w:sz w:val="18"/>
          <w:szCs w:val="18"/>
        </w:rPr>
      </w:pPr>
      <w:r>
        <w:rPr>
          <w:rFonts w:ascii="Arial" w:hAnsi="Arial"/>
          <w:b/>
          <w:sz w:val="18"/>
          <w:szCs w:val="18"/>
        </w:rPr>
        <w:t>CIDEON</w:t>
      </w:r>
    </w:p>
    <w:p w14:paraId="202F38CE" w14:textId="77777777" w:rsidR="007C75AF" w:rsidRPr="007C75AF" w:rsidRDefault="007C75AF" w:rsidP="007C75AF">
      <w:pPr>
        <w:pStyle w:val="Kopfzeile"/>
        <w:spacing w:after="240" w:line="312" w:lineRule="auto"/>
        <w:ind w:right="3541"/>
        <w:rPr>
          <w:rFonts w:ascii="Arial" w:hAnsi="Arial" w:cs="Arial"/>
          <w:bCs/>
          <w:sz w:val="18"/>
        </w:rPr>
      </w:pPr>
      <w:r>
        <w:rPr>
          <w:rFonts w:ascii="Arial" w:hAnsi="Arial"/>
          <w:bCs/>
          <w:sz w:val="18"/>
        </w:rPr>
        <w:t xml:space="preserve">CIDEON provides advice and support to businesses on implementing innovation and optimizing engineering processes to raise performance, customer benefits and business value. It focuses on the various departments within design as well as managing and maintaining product data through to integrating inventory control systems. CIDEON is an Autodesk Platinum Partner in the German speaking region, partner to PROCAD, a Platinum Build Partner to SAP SE and software partner to Dassault Systèmes. It employs </w:t>
      </w:r>
      <w:r>
        <w:rPr>
          <w:rFonts w:ascii="Arial" w:hAnsi="Arial"/>
          <w:bCs/>
          <w:sz w:val="18"/>
        </w:rPr>
        <w:lastRenderedPageBreak/>
        <w:t>around 300 personnel at 15 locations in DACH. CIDEON is part of the Friedhelm Loh Group, and with the tagline 'CIDEON – efficient engineering', provides expertise in mechanics and mechatronics as well as in ERP/PLM integration and engineering. The Friedhelm Loh Group operates successfully worldwide with 12 production facilities and 96 subsidiaries. The group of companies employs 12,100 people and generated sales of EUR 2.6 billion in 2019.</w:t>
      </w:r>
    </w:p>
    <w:p w14:paraId="4EA3001E" w14:textId="77777777" w:rsidR="003D11CB" w:rsidRPr="004C67FB" w:rsidRDefault="007C75AF" w:rsidP="007C75AF">
      <w:pPr>
        <w:pStyle w:val="Kopfzeile"/>
        <w:tabs>
          <w:tab w:val="clear" w:pos="4536"/>
          <w:tab w:val="clear" w:pos="9072"/>
        </w:tabs>
        <w:spacing w:after="240" w:line="312" w:lineRule="auto"/>
        <w:ind w:right="3541"/>
        <w:rPr>
          <w:rFonts w:ascii="Arial" w:hAnsi="Arial" w:cs="Arial"/>
          <w:bCs/>
          <w:sz w:val="18"/>
        </w:rPr>
      </w:pPr>
      <w:r>
        <w:rPr>
          <w:rFonts w:ascii="Arial" w:hAnsi="Arial"/>
          <w:bCs/>
          <w:sz w:val="18"/>
        </w:rPr>
        <w:t xml:space="preserve">Further information is available under </w:t>
      </w:r>
      <w:hyperlink r:id="rId9" w:history="1">
        <w:r>
          <w:rPr>
            <w:rStyle w:val="Hyperlink"/>
            <w:rFonts w:ascii="Arial" w:hAnsi="Arial"/>
            <w:bCs/>
            <w:sz w:val="18"/>
          </w:rPr>
          <w:t>www.cideon.de</w:t>
        </w:r>
      </w:hyperlink>
      <w:r>
        <w:rPr>
          <w:rFonts w:ascii="Arial" w:hAnsi="Arial"/>
          <w:bCs/>
          <w:sz w:val="18"/>
        </w:rPr>
        <w:t xml:space="preserve"> </w:t>
      </w:r>
    </w:p>
    <w:sectPr w:rsidR="003D11CB" w:rsidRPr="004C67FB" w:rsidSect="009E1A8A">
      <w:headerReference w:type="default" r:id="rId10"/>
      <w:footerReference w:type="default" r:id="rId11"/>
      <w:headerReference w:type="first" r:id="rId12"/>
      <w:footerReference w:type="first" r:id="rId13"/>
      <w:type w:val="continuous"/>
      <w:pgSz w:w="11906" w:h="16838" w:code="9"/>
      <w:pgMar w:top="3403"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F4B7E" w14:textId="77777777" w:rsidR="00D749CD" w:rsidRDefault="00D749CD">
      <w:r>
        <w:separator/>
      </w:r>
    </w:p>
  </w:endnote>
  <w:endnote w:type="continuationSeparator" w:id="0">
    <w:p w14:paraId="0F0830CE" w14:textId="77777777" w:rsidR="00D749CD" w:rsidRDefault="00D7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DCF38" w14:textId="45A19B93" w:rsidR="006C62FE" w:rsidRPr="008C6F46" w:rsidRDefault="006C62FE" w:rsidP="008C6F46">
    <w:pPr>
      <w:pStyle w:val="Fuzeile"/>
      <w:jc w:val="right"/>
      <w:rPr>
        <w:rFonts w:ascii="Arial" w:hAnsi="Arial" w:cs="Arial"/>
        <w:sz w:val="22"/>
        <w:szCs w:val="22"/>
      </w:rPr>
    </w:pPr>
    <w:r>
      <w:rPr>
        <w:rStyle w:val="Seitenzahl"/>
        <w:rFonts w:ascii="Arial" w:hAnsi="Arial"/>
        <w:sz w:val="22"/>
        <w:szCs w:val="22"/>
      </w:rPr>
      <w:t xml:space="preserve">Page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9E1A8A">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D8B20" w14:textId="77777777" w:rsidR="006C62FE" w:rsidRDefault="006C62FE">
    <w:pPr>
      <w:pStyle w:val="Fuzeile"/>
      <w:jc w:val="right"/>
      <w:rPr>
        <w:rFonts w:ascii="Arial" w:hAnsi="Arial" w:cs="Arial"/>
        <w:sz w:val="22"/>
      </w:rPr>
    </w:pPr>
    <w:r>
      <w:rPr>
        <w:rFonts w:ascii="Arial" w:hAnsi="Arial"/>
        <w:noProof/>
        <w:sz w:val="22"/>
        <w:lang w:val="de-DE"/>
      </w:rPr>
      <w:drawing>
        <wp:anchor distT="0" distB="0" distL="114300" distR="114300" simplePos="0" relativeHeight="251658240" behindDoc="1" locked="0" layoutInCell="1" allowOverlap="1" wp14:anchorId="5C9F2606" wp14:editId="6082AD7D">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F4047" w14:textId="77777777" w:rsidR="00D749CD" w:rsidRDefault="00D749CD">
      <w:r>
        <w:separator/>
      </w:r>
    </w:p>
  </w:footnote>
  <w:footnote w:type="continuationSeparator" w:id="0">
    <w:p w14:paraId="0A5AE6F1" w14:textId="77777777" w:rsidR="00D749CD" w:rsidRDefault="00D74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E8DEC" w14:textId="7FB4B692" w:rsidR="006C62FE" w:rsidRDefault="00BE0053">
    <w:pPr>
      <w:pStyle w:val="Kopfzeile"/>
      <w:spacing w:after="60"/>
      <w:rPr>
        <w:rFonts w:ascii="Arial" w:hAnsi="Arial" w:cs="Arial"/>
        <w:b/>
        <w:bCs/>
        <w:i/>
        <w:iCs/>
        <w:spacing w:val="40"/>
        <w:sz w:val="32"/>
      </w:rPr>
    </w:pPr>
    <w:r>
      <w:rPr>
        <w:rFonts w:ascii="Arial" w:hAnsi="Arial"/>
        <w:b/>
        <w:bCs/>
        <w:i/>
        <w:iCs/>
        <w:noProof/>
        <w:sz w:val="20"/>
        <w:lang w:val="de-DE"/>
      </w:rPr>
      <mc:AlternateContent>
        <mc:Choice Requires="wps">
          <w:drawing>
            <wp:anchor distT="0" distB="0" distL="114300" distR="114300" simplePos="0" relativeHeight="251660288" behindDoc="0" locked="0" layoutInCell="1" allowOverlap="1" wp14:anchorId="51D3F6BD" wp14:editId="4BAD822F">
              <wp:simplePos x="0" y="0"/>
              <wp:positionH relativeFrom="column">
                <wp:posOffset>5244491</wp:posOffset>
              </wp:positionH>
              <wp:positionV relativeFrom="paragraph">
                <wp:posOffset>-106248</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0AD03" w14:textId="7551FC0B" w:rsidR="00BE0053" w:rsidRPr="009E2947" w:rsidRDefault="009E1A8A" w:rsidP="00BE0053">
                          <w:pPr>
                            <w:ind w:right="-30"/>
                          </w:pPr>
                          <w:r w:rsidRPr="003E6FEC">
                            <w:rPr>
                              <w:noProof/>
                            </w:rPr>
                            <w:drawing>
                              <wp:inline distT="0" distB="0" distL="0" distR="0" wp14:anchorId="10527A61" wp14:editId="472D8B1E">
                                <wp:extent cx="845501" cy="1182269"/>
                                <wp:effectExtent l="0" t="0" r="0" b="0"/>
                                <wp:docPr id="12" name="Grafik 12"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D3F6BD" id="_x0000_t202" coordsize="21600,21600" o:spt="202" path="m,l,21600r21600,l21600,xe">
              <v:stroke joinstyle="miter"/>
              <v:path gradientshapeok="t" o:connecttype="rect"/>
            </v:shapetype>
            <v:shape id="Text Box 7" o:spid="_x0000_s1027" type="#_x0000_t202" style="position:absolute;margin-left:412.95pt;margin-top:-8.35pt;width:93.95pt;height:107.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Tg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" stroked="f">
              <v:textbox style="mso-fit-shape-to-text:t">
                <w:txbxContent>
                  <w:p w14:paraId="6350AD03" w14:textId="7551FC0B" w:rsidR="00BE0053" w:rsidRPr="009E2947" w:rsidRDefault="009E1A8A" w:rsidP="00BE0053">
                    <w:pPr>
                      <w:ind w:right="-30"/>
                    </w:pPr>
                    <w:r w:rsidRPr="003E6FEC">
                      <w:rPr>
                        <w:noProof/>
                      </w:rPr>
                      <w:drawing>
                        <wp:inline distT="0" distB="0" distL="0" distR="0" wp14:anchorId="10527A61" wp14:editId="472D8B1E">
                          <wp:extent cx="845501" cy="1182269"/>
                          <wp:effectExtent l="0" t="0" r="0" b="0"/>
                          <wp:docPr id="12" name="Grafik 12"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v:textbox>
            </v:shape>
          </w:pict>
        </mc:Fallback>
      </mc:AlternateContent>
    </w:r>
    <w:r>
      <w:rPr>
        <w:rFonts w:ascii="Arial" w:hAnsi="Arial"/>
        <w:b/>
        <w:bCs/>
        <w:i/>
        <w:iCs/>
        <w:sz w:val="32"/>
      </w:rPr>
      <w:t xml:space="preserve">Press </w:t>
    </w:r>
    <w:r w:rsidR="00251116">
      <w:rPr>
        <w:rFonts w:ascii="Arial" w:hAnsi="Arial"/>
        <w:b/>
        <w:bCs/>
        <w:i/>
        <w:iCs/>
        <w:sz w:val="32"/>
      </w:rPr>
      <w:t>release</w:t>
    </w:r>
  </w:p>
  <w:p w14:paraId="18F787CE" w14:textId="77777777" w:rsidR="007B3AFB" w:rsidRPr="00342AC4" w:rsidRDefault="007B3AFB" w:rsidP="007B3AFB">
    <w:pPr>
      <w:pStyle w:val="Kopfzeile"/>
    </w:pPr>
    <w:r>
      <w:rPr>
        <w:rFonts w:ascii="Arial" w:hAnsi="Arial"/>
        <w:sz w:val="22"/>
      </w:rPr>
      <w:t xml:space="preserve">Cideon Software &amp; Services </w:t>
    </w:r>
  </w:p>
  <w:p w14:paraId="6B21A10E" w14:textId="77777777" w:rsidR="006C62FE" w:rsidRPr="00FA0F41"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AFD76" w14:textId="52CD071C" w:rsidR="006C62FE" w:rsidRDefault="006C62FE">
    <w:pPr>
      <w:pStyle w:val="Kopfzeile"/>
      <w:spacing w:after="60"/>
      <w:rPr>
        <w:rFonts w:ascii="Arial" w:hAnsi="Arial" w:cs="Arial"/>
        <w:b/>
        <w:bCs/>
        <w:i/>
        <w:iCs/>
        <w:spacing w:val="40"/>
        <w:sz w:val="32"/>
      </w:rPr>
    </w:pPr>
    <w:r>
      <w:rPr>
        <w:rFonts w:ascii="Arial" w:hAnsi="Arial"/>
        <w:b/>
        <w:bCs/>
        <w:i/>
        <w:iCs/>
        <w:noProof/>
        <w:sz w:val="20"/>
        <w:lang w:val="de-DE"/>
      </w:rPr>
      <mc:AlternateContent>
        <mc:Choice Requires="wps">
          <w:drawing>
            <wp:anchor distT="0" distB="0" distL="114300" distR="114300" simplePos="0" relativeHeight="251657216" behindDoc="0" locked="0" layoutInCell="1" allowOverlap="1" wp14:anchorId="5A682787" wp14:editId="7D14B67E">
              <wp:simplePos x="0" y="0"/>
              <wp:positionH relativeFrom="column">
                <wp:posOffset>5245100</wp:posOffset>
              </wp:positionH>
              <wp:positionV relativeFrom="paragraph">
                <wp:posOffset>-85090</wp:posOffset>
              </wp:positionV>
              <wp:extent cx="1028065" cy="1118235"/>
              <wp:effectExtent l="0" t="0" r="63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065" cy="1118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72E7C" w14:textId="0DA0FF22" w:rsidR="006C62FE" w:rsidRPr="009E2947" w:rsidRDefault="009E1A8A">
                          <w:pPr>
                            <w:ind w:right="-30"/>
                          </w:pPr>
                          <w:r w:rsidRPr="003E6FEC">
                            <w:rPr>
                              <w:noProof/>
                            </w:rPr>
                            <w:drawing>
                              <wp:inline distT="0" distB="0" distL="0" distR="0" wp14:anchorId="32C63C3C" wp14:editId="7A018F1A">
                                <wp:extent cx="845501" cy="1182269"/>
                                <wp:effectExtent l="0" t="0" r="0" b="0"/>
                                <wp:docPr id="13" name="Grafik 13"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682787" id="_x0000_t202" coordsize="21600,21600" o:spt="202" path="m,l,21600r21600,l21600,xe">
              <v:stroke joinstyle="miter"/>
              <v:path gradientshapeok="t" o:connecttype="rect"/>
            </v:shapetype>
            <v:shape id="_x0000_s1028" type="#_x0000_t202" style="position:absolute;margin-left:413pt;margin-top:-6.7pt;width:80.95pt;height:88.0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" stroked="f">
              <v:textbox style="mso-fit-shape-to-text:t">
                <w:txbxContent>
                  <w:p w14:paraId="08072E7C" w14:textId="0DA0FF22" w:rsidR="006C62FE" w:rsidRPr="009E2947" w:rsidRDefault="009E1A8A">
                    <w:pPr>
                      <w:ind w:right="-30"/>
                    </w:pPr>
                    <w:r w:rsidRPr="003E6FEC">
                      <w:rPr>
                        <w:noProof/>
                      </w:rPr>
                      <w:drawing>
                        <wp:inline distT="0" distB="0" distL="0" distR="0" wp14:anchorId="32C63C3C" wp14:editId="7A018F1A">
                          <wp:extent cx="845501" cy="1182269"/>
                          <wp:effectExtent l="0" t="0" r="0" b="0"/>
                          <wp:docPr id="13" name="Grafik 13" descr="C:\Users\hag\Birgit\Logos\CIDEON Logo\CIDEON-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g\Birgit\Logos\CIDEON Logo\CIDEON-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843" cy="1202324"/>
                                  </a:xfrm>
                                  <a:prstGeom prst="rect">
                                    <a:avLst/>
                                  </a:prstGeom>
                                  <a:noFill/>
                                  <a:ln>
                                    <a:noFill/>
                                  </a:ln>
                                </pic:spPr>
                              </pic:pic>
                            </a:graphicData>
                          </a:graphic>
                        </wp:inline>
                      </w:drawing>
                    </w:r>
                  </w:p>
                </w:txbxContent>
              </v:textbox>
            </v:shape>
          </w:pict>
        </mc:Fallback>
      </mc:AlternateContent>
    </w:r>
    <w:r>
      <w:rPr>
        <w:rFonts w:ascii="Arial" w:hAnsi="Arial"/>
        <w:b/>
        <w:bCs/>
        <w:i/>
        <w:iCs/>
        <w:sz w:val="32"/>
      </w:rPr>
      <w:t xml:space="preserve">Press </w:t>
    </w:r>
    <w:r w:rsidR="00251116">
      <w:rPr>
        <w:rFonts w:ascii="Arial" w:hAnsi="Arial"/>
        <w:b/>
        <w:bCs/>
        <w:i/>
        <w:iCs/>
        <w:sz w:val="32"/>
      </w:rPr>
      <w:t>release</w:t>
    </w:r>
  </w:p>
  <w:p w14:paraId="1B5A6964" w14:textId="77777777" w:rsidR="006C62FE" w:rsidRPr="00342AC4" w:rsidRDefault="00342AC4">
    <w:pPr>
      <w:pStyle w:val="Kopfzeile"/>
    </w:pPr>
    <w:r>
      <w:rPr>
        <w:rFonts w:ascii="Arial" w:hAnsi="Arial"/>
        <w:sz w:val="22"/>
      </w:rPr>
      <w:t xml:space="preserve">Cideon Software &amp; Services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3B371D3"/>
    <w:multiLevelType w:val="hybridMultilevel"/>
    <w:tmpl w:val="C40C9C04"/>
    <w:lvl w:ilvl="0" w:tplc="38D238F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E8C468C4">
      <w:numFmt w:val="bullet"/>
      <w:lvlText w:val=""/>
      <w:lvlJc w:val="left"/>
      <w:pPr>
        <w:ind w:left="2160" w:hanging="360"/>
      </w:pPr>
      <w:rPr>
        <w:rFonts w:ascii="Wingdings" w:eastAsiaTheme="minorHAnsi" w:hAnsi="Wingdings"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4E0D0505"/>
    <w:multiLevelType w:val="hybridMultilevel"/>
    <w:tmpl w:val="C93CB9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E86E5A"/>
    <w:multiLevelType w:val="hybridMultilevel"/>
    <w:tmpl w:val="7A20B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E9"/>
    <w:rsid w:val="000013BD"/>
    <w:rsid w:val="00002916"/>
    <w:rsid w:val="00003790"/>
    <w:rsid w:val="0000398E"/>
    <w:rsid w:val="0000489D"/>
    <w:rsid w:val="000065BA"/>
    <w:rsid w:val="00007487"/>
    <w:rsid w:val="00010CC1"/>
    <w:rsid w:val="00012905"/>
    <w:rsid w:val="00013427"/>
    <w:rsid w:val="00013FE6"/>
    <w:rsid w:val="0001467D"/>
    <w:rsid w:val="00014EEA"/>
    <w:rsid w:val="00023DD1"/>
    <w:rsid w:val="00024DAA"/>
    <w:rsid w:val="00026458"/>
    <w:rsid w:val="00040441"/>
    <w:rsid w:val="000415EC"/>
    <w:rsid w:val="00042DEF"/>
    <w:rsid w:val="0004382C"/>
    <w:rsid w:val="00043EEC"/>
    <w:rsid w:val="00050D67"/>
    <w:rsid w:val="000510BD"/>
    <w:rsid w:val="00054BA1"/>
    <w:rsid w:val="00056277"/>
    <w:rsid w:val="000642EF"/>
    <w:rsid w:val="00064F86"/>
    <w:rsid w:val="0006762D"/>
    <w:rsid w:val="00070452"/>
    <w:rsid w:val="000717ED"/>
    <w:rsid w:val="00071942"/>
    <w:rsid w:val="00071E2C"/>
    <w:rsid w:val="000747BB"/>
    <w:rsid w:val="0007789C"/>
    <w:rsid w:val="0008110D"/>
    <w:rsid w:val="000827DE"/>
    <w:rsid w:val="0008726C"/>
    <w:rsid w:val="00087F8C"/>
    <w:rsid w:val="000935A4"/>
    <w:rsid w:val="00093D17"/>
    <w:rsid w:val="00094897"/>
    <w:rsid w:val="000A3399"/>
    <w:rsid w:val="000A3D8A"/>
    <w:rsid w:val="000A7A41"/>
    <w:rsid w:val="000A7DBB"/>
    <w:rsid w:val="000B0201"/>
    <w:rsid w:val="000B0267"/>
    <w:rsid w:val="000B1803"/>
    <w:rsid w:val="000B264C"/>
    <w:rsid w:val="000B5FD8"/>
    <w:rsid w:val="000B6774"/>
    <w:rsid w:val="000B736C"/>
    <w:rsid w:val="000C5C11"/>
    <w:rsid w:val="000C745B"/>
    <w:rsid w:val="000E0C9D"/>
    <w:rsid w:val="000E149B"/>
    <w:rsid w:val="000E2ED1"/>
    <w:rsid w:val="000E449F"/>
    <w:rsid w:val="000E7B68"/>
    <w:rsid w:val="000F1806"/>
    <w:rsid w:val="000F661E"/>
    <w:rsid w:val="000F6EE0"/>
    <w:rsid w:val="00100109"/>
    <w:rsid w:val="001010CA"/>
    <w:rsid w:val="001021C4"/>
    <w:rsid w:val="00102DD1"/>
    <w:rsid w:val="00102FE5"/>
    <w:rsid w:val="00103D22"/>
    <w:rsid w:val="0010425D"/>
    <w:rsid w:val="00106143"/>
    <w:rsid w:val="00110FF9"/>
    <w:rsid w:val="0011187E"/>
    <w:rsid w:val="00115BE3"/>
    <w:rsid w:val="00116DEA"/>
    <w:rsid w:val="001217C1"/>
    <w:rsid w:val="00126056"/>
    <w:rsid w:val="00131128"/>
    <w:rsid w:val="00131F74"/>
    <w:rsid w:val="00133204"/>
    <w:rsid w:val="001336FC"/>
    <w:rsid w:val="0013400F"/>
    <w:rsid w:val="0013424B"/>
    <w:rsid w:val="001357DE"/>
    <w:rsid w:val="00137BBE"/>
    <w:rsid w:val="00140536"/>
    <w:rsid w:val="00140CBC"/>
    <w:rsid w:val="0014234B"/>
    <w:rsid w:val="00150689"/>
    <w:rsid w:val="001516A3"/>
    <w:rsid w:val="00151C02"/>
    <w:rsid w:val="00156622"/>
    <w:rsid w:val="00157486"/>
    <w:rsid w:val="001618F4"/>
    <w:rsid w:val="00161EE7"/>
    <w:rsid w:val="00166725"/>
    <w:rsid w:val="001700E2"/>
    <w:rsid w:val="001720B2"/>
    <w:rsid w:val="00173D72"/>
    <w:rsid w:val="001765CC"/>
    <w:rsid w:val="00176B5A"/>
    <w:rsid w:val="00180057"/>
    <w:rsid w:val="00180312"/>
    <w:rsid w:val="00180D92"/>
    <w:rsid w:val="001850C9"/>
    <w:rsid w:val="00190506"/>
    <w:rsid w:val="001905F7"/>
    <w:rsid w:val="00192843"/>
    <w:rsid w:val="00193326"/>
    <w:rsid w:val="00196BAD"/>
    <w:rsid w:val="00196C38"/>
    <w:rsid w:val="001A1F01"/>
    <w:rsid w:val="001A4997"/>
    <w:rsid w:val="001A5408"/>
    <w:rsid w:val="001A57DA"/>
    <w:rsid w:val="001B5F44"/>
    <w:rsid w:val="001C24E8"/>
    <w:rsid w:val="001C2AE4"/>
    <w:rsid w:val="001C3183"/>
    <w:rsid w:val="001D2DE0"/>
    <w:rsid w:val="001D47A3"/>
    <w:rsid w:val="001E032C"/>
    <w:rsid w:val="001F328D"/>
    <w:rsid w:val="001F40E8"/>
    <w:rsid w:val="001F6175"/>
    <w:rsid w:val="001F7580"/>
    <w:rsid w:val="0020007D"/>
    <w:rsid w:val="0020025D"/>
    <w:rsid w:val="00200CD0"/>
    <w:rsid w:val="002012A0"/>
    <w:rsid w:val="00202501"/>
    <w:rsid w:val="00204C31"/>
    <w:rsid w:val="0020695B"/>
    <w:rsid w:val="00206BFE"/>
    <w:rsid w:val="00207809"/>
    <w:rsid w:val="00212409"/>
    <w:rsid w:val="0021555C"/>
    <w:rsid w:val="00220485"/>
    <w:rsid w:val="00220536"/>
    <w:rsid w:val="00220D64"/>
    <w:rsid w:val="00222209"/>
    <w:rsid w:val="002225C2"/>
    <w:rsid w:val="002225CD"/>
    <w:rsid w:val="00222C90"/>
    <w:rsid w:val="0022318E"/>
    <w:rsid w:val="002268F8"/>
    <w:rsid w:val="002301DC"/>
    <w:rsid w:val="00231429"/>
    <w:rsid w:val="002337B8"/>
    <w:rsid w:val="002338B3"/>
    <w:rsid w:val="0024095D"/>
    <w:rsid w:val="002411B6"/>
    <w:rsid w:val="00242A60"/>
    <w:rsid w:val="00247086"/>
    <w:rsid w:val="00247854"/>
    <w:rsid w:val="00247F15"/>
    <w:rsid w:val="0025075F"/>
    <w:rsid w:val="00251116"/>
    <w:rsid w:val="002522B5"/>
    <w:rsid w:val="0025543E"/>
    <w:rsid w:val="0025580D"/>
    <w:rsid w:val="00256380"/>
    <w:rsid w:val="00257674"/>
    <w:rsid w:val="002601EB"/>
    <w:rsid w:val="00261B4E"/>
    <w:rsid w:val="0026413C"/>
    <w:rsid w:val="00265267"/>
    <w:rsid w:val="002652F4"/>
    <w:rsid w:val="002656D3"/>
    <w:rsid w:val="00270A3F"/>
    <w:rsid w:val="00270F0B"/>
    <w:rsid w:val="00271D83"/>
    <w:rsid w:val="00271DBB"/>
    <w:rsid w:val="00273AEE"/>
    <w:rsid w:val="002800D3"/>
    <w:rsid w:val="002855AF"/>
    <w:rsid w:val="00286343"/>
    <w:rsid w:val="00286915"/>
    <w:rsid w:val="00290B0B"/>
    <w:rsid w:val="00291997"/>
    <w:rsid w:val="00293F14"/>
    <w:rsid w:val="00294430"/>
    <w:rsid w:val="00294725"/>
    <w:rsid w:val="002A0D0A"/>
    <w:rsid w:val="002A24ED"/>
    <w:rsid w:val="002A3050"/>
    <w:rsid w:val="002A3A8D"/>
    <w:rsid w:val="002A539A"/>
    <w:rsid w:val="002A72B4"/>
    <w:rsid w:val="002A73D0"/>
    <w:rsid w:val="002B1487"/>
    <w:rsid w:val="002B25FD"/>
    <w:rsid w:val="002B337D"/>
    <w:rsid w:val="002B34E2"/>
    <w:rsid w:val="002B42EF"/>
    <w:rsid w:val="002B5698"/>
    <w:rsid w:val="002C4118"/>
    <w:rsid w:val="002C47FA"/>
    <w:rsid w:val="002C51AB"/>
    <w:rsid w:val="002D3B0C"/>
    <w:rsid w:val="002D591E"/>
    <w:rsid w:val="002D59FE"/>
    <w:rsid w:val="002E1C53"/>
    <w:rsid w:val="002E39E4"/>
    <w:rsid w:val="002E4917"/>
    <w:rsid w:val="002E58F5"/>
    <w:rsid w:val="002E6C60"/>
    <w:rsid w:val="002F09C0"/>
    <w:rsid w:val="002F3711"/>
    <w:rsid w:val="002F4101"/>
    <w:rsid w:val="002F51FB"/>
    <w:rsid w:val="002F714B"/>
    <w:rsid w:val="00302D62"/>
    <w:rsid w:val="00307ECF"/>
    <w:rsid w:val="00312930"/>
    <w:rsid w:val="00313510"/>
    <w:rsid w:val="0031423A"/>
    <w:rsid w:val="00314D36"/>
    <w:rsid w:val="00314E7F"/>
    <w:rsid w:val="00314F9A"/>
    <w:rsid w:val="00322E1A"/>
    <w:rsid w:val="00324862"/>
    <w:rsid w:val="0032488D"/>
    <w:rsid w:val="00324B5A"/>
    <w:rsid w:val="0032582B"/>
    <w:rsid w:val="00325C41"/>
    <w:rsid w:val="00326E9A"/>
    <w:rsid w:val="003340C0"/>
    <w:rsid w:val="003353B9"/>
    <w:rsid w:val="003363B6"/>
    <w:rsid w:val="00336C2A"/>
    <w:rsid w:val="00336F07"/>
    <w:rsid w:val="00340146"/>
    <w:rsid w:val="00342AC4"/>
    <w:rsid w:val="00344D7D"/>
    <w:rsid w:val="003471B6"/>
    <w:rsid w:val="00347407"/>
    <w:rsid w:val="00347C2C"/>
    <w:rsid w:val="00347DEF"/>
    <w:rsid w:val="003502D8"/>
    <w:rsid w:val="003527ED"/>
    <w:rsid w:val="00353A38"/>
    <w:rsid w:val="00354906"/>
    <w:rsid w:val="003553F1"/>
    <w:rsid w:val="00360B76"/>
    <w:rsid w:val="00361213"/>
    <w:rsid w:val="00365CB8"/>
    <w:rsid w:val="00370353"/>
    <w:rsid w:val="0037121D"/>
    <w:rsid w:val="00371FDC"/>
    <w:rsid w:val="00372B27"/>
    <w:rsid w:val="00372EA4"/>
    <w:rsid w:val="00373683"/>
    <w:rsid w:val="00374B1B"/>
    <w:rsid w:val="003757E5"/>
    <w:rsid w:val="0037659E"/>
    <w:rsid w:val="00377409"/>
    <w:rsid w:val="00381338"/>
    <w:rsid w:val="00385D41"/>
    <w:rsid w:val="00387F23"/>
    <w:rsid w:val="00390BDE"/>
    <w:rsid w:val="00392058"/>
    <w:rsid w:val="00393C9A"/>
    <w:rsid w:val="00394565"/>
    <w:rsid w:val="003946F6"/>
    <w:rsid w:val="00396A6D"/>
    <w:rsid w:val="003A00AE"/>
    <w:rsid w:val="003A1970"/>
    <w:rsid w:val="003A3141"/>
    <w:rsid w:val="003A4C53"/>
    <w:rsid w:val="003A59F1"/>
    <w:rsid w:val="003A65A7"/>
    <w:rsid w:val="003A65BB"/>
    <w:rsid w:val="003A6683"/>
    <w:rsid w:val="003A6722"/>
    <w:rsid w:val="003A7BE4"/>
    <w:rsid w:val="003B13CF"/>
    <w:rsid w:val="003B29DC"/>
    <w:rsid w:val="003B3B23"/>
    <w:rsid w:val="003B5A88"/>
    <w:rsid w:val="003B60F1"/>
    <w:rsid w:val="003B763E"/>
    <w:rsid w:val="003C060D"/>
    <w:rsid w:val="003C38B1"/>
    <w:rsid w:val="003D099C"/>
    <w:rsid w:val="003D11CB"/>
    <w:rsid w:val="003D5C21"/>
    <w:rsid w:val="003D62EA"/>
    <w:rsid w:val="003E2956"/>
    <w:rsid w:val="003F00EB"/>
    <w:rsid w:val="003F2C88"/>
    <w:rsid w:val="003F52C3"/>
    <w:rsid w:val="003F5453"/>
    <w:rsid w:val="003F5F61"/>
    <w:rsid w:val="003F77CC"/>
    <w:rsid w:val="004010A8"/>
    <w:rsid w:val="00402079"/>
    <w:rsid w:val="004042CC"/>
    <w:rsid w:val="0040519A"/>
    <w:rsid w:val="00405604"/>
    <w:rsid w:val="0040568A"/>
    <w:rsid w:val="00411F04"/>
    <w:rsid w:val="00414491"/>
    <w:rsid w:val="00414F3E"/>
    <w:rsid w:val="00415076"/>
    <w:rsid w:val="004208E1"/>
    <w:rsid w:val="00421631"/>
    <w:rsid w:val="00421DFC"/>
    <w:rsid w:val="00422E9B"/>
    <w:rsid w:val="00425322"/>
    <w:rsid w:val="00427583"/>
    <w:rsid w:val="00430E37"/>
    <w:rsid w:val="00435A69"/>
    <w:rsid w:val="00436157"/>
    <w:rsid w:val="004368AD"/>
    <w:rsid w:val="004419A4"/>
    <w:rsid w:val="00443A4A"/>
    <w:rsid w:val="00443AD0"/>
    <w:rsid w:val="00444E8D"/>
    <w:rsid w:val="00446703"/>
    <w:rsid w:val="00446DC2"/>
    <w:rsid w:val="00447398"/>
    <w:rsid w:val="00447857"/>
    <w:rsid w:val="00450CDA"/>
    <w:rsid w:val="004556D9"/>
    <w:rsid w:val="00460714"/>
    <w:rsid w:val="004657F9"/>
    <w:rsid w:val="00475641"/>
    <w:rsid w:val="0047569C"/>
    <w:rsid w:val="00476C65"/>
    <w:rsid w:val="004825C3"/>
    <w:rsid w:val="00483033"/>
    <w:rsid w:val="00484CB4"/>
    <w:rsid w:val="0048582D"/>
    <w:rsid w:val="00485D00"/>
    <w:rsid w:val="00486129"/>
    <w:rsid w:val="00491436"/>
    <w:rsid w:val="00491AAC"/>
    <w:rsid w:val="00491F87"/>
    <w:rsid w:val="004922D4"/>
    <w:rsid w:val="00493F97"/>
    <w:rsid w:val="004A344E"/>
    <w:rsid w:val="004A5628"/>
    <w:rsid w:val="004A7AA8"/>
    <w:rsid w:val="004B1205"/>
    <w:rsid w:val="004B3EFF"/>
    <w:rsid w:val="004B68E1"/>
    <w:rsid w:val="004C04CF"/>
    <w:rsid w:val="004C07DB"/>
    <w:rsid w:val="004C0A9C"/>
    <w:rsid w:val="004C513E"/>
    <w:rsid w:val="004C52DF"/>
    <w:rsid w:val="004C57D2"/>
    <w:rsid w:val="004C664E"/>
    <w:rsid w:val="004C67FB"/>
    <w:rsid w:val="004D0501"/>
    <w:rsid w:val="004D15B5"/>
    <w:rsid w:val="004D3254"/>
    <w:rsid w:val="004E2665"/>
    <w:rsid w:val="004E601F"/>
    <w:rsid w:val="004E645D"/>
    <w:rsid w:val="004E6ADF"/>
    <w:rsid w:val="004E6C3C"/>
    <w:rsid w:val="004F0D9E"/>
    <w:rsid w:val="004F170E"/>
    <w:rsid w:val="004F1B80"/>
    <w:rsid w:val="004F457E"/>
    <w:rsid w:val="004F53DF"/>
    <w:rsid w:val="004F58FC"/>
    <w:rsid w:val="005040E2"/>
    <w:rsid w:val="00506100"/>
    <w:rsid w:val="00506A84"/>
    <w:rsid w:val="00511C32"/>
    <w:rsid w:val="00512E66"/>
    <w:rsid w:val="00517BB2"/>
    <w:rsid w:val="0052255E"/>
    <w:rsid w:val="005242CB"/>
    <w:rsid w:val="0052653F"/>
    <w:rsid w:val="00527605"/>
    <w:rsid w:val="00531574"/>
    <w:rsid w:val="00532B0D"/>
    <w:rsid w:val="00534296"/>
    <w:rsid w:val="005354AA"/>
    <w:rsid w:val="00535928"/>
    <w:rsid w:val="005425A7"/>
    <w:rsid w:val="00542AA1"/>
    <w:rsid w:val="0054343D"/>
    <w:rsid w:val="005440D7"/>
    <w:rsid w:val="00550FB0"/>
    <w:rsid w:val="005533E1"/>
    <w:rsid w:val="00557C0A"/>
    <w:rsid w:val="00563513"/>
    <w:rsid w:val="00564C01"/>
    <w:rsid w:val="00564C2E"/>
    <w:rsid w:val="00565C34"/>
    <w:rsid w:val="00567252"/>
    <w:rsid w:val="00570EA5"/>
    <w:rsid w:val="00571149"/>
    <w:rsid w:val="00571D51"/>
    <w:rsid w:val="005768AD"/>
    <w:rsid w:val="00585786"/>
    <w:rsid w:val="00587AC2"/>
    <w:rsid w:val="005902D7"/>
    <w:rsid w:val="00592740"/>
    <w:rsid w:val="00592EE3"/>
    <w:rsid w:val="00595A4A"/>
    <w:rsid w:val="005A5084"/>
    <w:rsid w:val="005A6D5B"/>
    <w:rsid w:val="005B24E4"/>
    <w:rsid w:val="005B3E4E"/>
    <w:rsid w:val="005B57EA"/>
    <w:rsid w:val="005B6B81"/>
    <w:rsid w:val="005B6DCA"/>
    <w:rsid w:val="005B7CEB"/>
    <w:rsid w:val="005C0BFB"/>
    <w:rsid w:val="005C29DC"/>
    <w:rsid w:val="005C3D19"/>
    <w:rsid w:val="005C3EA9"/>
    <w:rsid w:val="005C4A33"/>
    <w:rsid w:val="005C5669"/>
    <w:rsid w:val="005C6076"/>
    <w:rsid w:val="005C7525"/>
    <w:rsid w:val="005D260B"/>
    <w:rsid w:val="005D2A4E"/>
    <w:rsid w:val="005D4B17"/>
    <w:rsid w:val="005E19F4"/>
    <w:rsid w:val="005E246E"/>
    <w:rsid w:val="005E2DDE"/>
    <w:rsid w:val="005E5F09"/>
    <w:rsid w:val="005E72BF"/>
    <w:rsid w:val="005F21E3"/>
    <w:rsid w:val="005F35DE"/>
    <w:rsid w:val="005F5A3C"/>
    <w:rsid w:val="0060085C"/>
    <w:rsid w:val="0060205D"/>
    <w:rsid w:val="0060252A"/>
    <w:rsid w:val="006026A7"/>
    <w:rsid w:val="00605D60"/>
    <w:rsid w:val="00611201"/>
    <w:rsid w:val="006150DE"/>
    <w:rsid w:val="0061781B"/>
    <w:rsid w:val="00621D55"/>
    <w:rsid w:val="00624E2C"/>
    <w:rsid w:val="00624E51"/>
    <w:rsid w:val="00625257"/>
    <w:rsid w:val="00626A20"/>
    <w:rsid w:val="00630424"/>
    <w:rsid w:val="00630763"/>
    <w:rsid w:val="00632BF1"/>
    <w:rsid w:val="00637093"/>
    <w:rsid w:val="00640B69"/>
    <w:rsid w:val="00641199"/>
    <w:rsid w:val="00642CB5"/>
    <w:rsid w:val="0064417D"/>
    <w:rsid w:val="0064599E"/>
    <w:rsid w:val="0065092B"/>
    <w:rsid w:val="00660FF8"/>
    <w:rsid w:val="00662670"/>
    <w:rsid w:val="006635C4"/>
    <w:rsid w:val="00664C20"/>
    <w:rsid w:val="00671D8A"/>
    <w:rsid w:val="0067200C"/>
    <w:rsid w:val="006750D5"/>
    <w:rsid w:val="00675DE6"/>
    <w:rsid w:val="00675F13"/>
    <w:rsid w:val="0067628F"/>
    <w:rsid w:val="00677260"/>
    <w:rsid w:val="006820AA"/>
    <w:rsid w:val="00683178"/>
    <w:rsid w:val="006833FA"/>
    <w:rsid w:val="0068394E"/>
    <w:rsid w:val="00684DAA"/>
    <w:rsid w:val="006851E7"/>
    <w:rsid w:val="0068696D"/>
    <w:rsid w:val="006A0CD9"/>
    <w:rsid w:val="006A391B"/>
    <w:rsid w:val="006A552B"/>
    <w:rsid w:val="006A7432"/>
    <w:rsid w:val="006A7BC5"/>
    <w:rsid w:val="006B33C3"/>
    <w:rsid w:val="006B5B39"/>
    <w:rsid w:val="006B7D2C"/>
    <w:rsid w:val="006C0437"/>
    <w:rsid w:val="006C35E3"/>
    <w:rsid w:val="006C3649"/>
    <w:rsid w:val="006C488F"/>
    <w:rsid w:val="006C5ADB"/>
    <w:rsid w:val="006C62FE"/>
    <w:rsid w:val="006C661B"/>
    <w:rsid w:val="006C6A7D"/>
    <w:rsid w:val="006D1025"/>
    <w:rsid w:val="006D3932"/>
    <w:rsid w:val="006D46E9"/>
    <w:rsid w:val="006E02A6"/>
    <w:rsid w:val="006E114C"/>
    <w:rsid w:val="006E167D"/>
    <w:rsid w:val="006E4DC7"/>
    <w:rsid w:val="006E6980"/>
    <w:rsid w:val="006E744A"/>
    <w:rsid w:val="006F01C2"/>
    <w:rsid w:val="006F117B"/>
    <w:rsid w:val="006F1AA8"/>
    <w:rsid w:val="006F2788"/>
    <w:rsid w:val="006F3201"/>
    <w:rsid w:val="00700313"/>
    <w:rsid w:val="00702A3C"/>
    <w:rsid w:val="00705FFF"/>
    <w:rsid w:val="00712C40"/>
    <w:rsid w:val="007174A4"/>
    <w:rsid w:val="007178AE"/>
    <w:rsid w:val="007203DC"/>
    <w:rsid w:val="00720B04"/>
    <w:rsid w:val="00720C4E"/>
    <w:rsid w:val="007214B9"/>
    <w:rsid w:val="0072204D"/>
    <w:rsid w:val="00723699"/>
    <w:rsid w:val="00723D06"/>
    <w:rsid w:val="00734841"/>
    <w:rsid w:val="00736203"/>
    <w:rsid w:val="00736518"/>
    <w:rsid w:val="00736B11"/>
    <w:rsid w:val="00737535"/>
    <w:rsid w:val="007415BA"/>
    <w:rsid w:val="007436BC"/>
    <w:rsid w:val="007465BF"/>
    <w:rsid w:val="007474CF"/>
    <w:rsid w:val="007477D6"/>
    <w:rsid w:val="00747C0F"/>
    <w:rsid w:val="007506C6"/>
    <w:rsid w:val="00751965"/>
    <w:rsid w:val="00756375"/>
    <w:rsid w:val="00756BE3"/>
    <w:rsid w:val="007619EF"/>
    <w:rsid w:val="00761A08"/>
    <w:rsid w:val="00761F7F"/>
    <w:rsid w:val="00762143"/>
    <w:rsid w:val="007627E1"/>
    <w:rsid w:val="00763AC4"/>
    <w:rsid w:val="00766CD0"/>
    <w:rsid w:val="0076703E"/>
    <w:rsid w:val="00775B7E"/>
    <w:rsid w:val="007810BC"/>
    <w:rsid w:val="00783E5D"/>
    <w:rsid w:val="007853A5"/>
    <w:rsid w:val="007A5DC3"/>
    <w:rsid w:val="007A6742"/>
    <w:rsid w:val="007B1ECB"/>
    <w:rsid w:val="007B3AFB"/>
    <w:rsid w:val="007B724E"/>
    <w:rsid w:val="007B75C6"/>
    <w:rsid w:val="007C19EE"/>
    <w:rsid w:val="007C2A55"/>
    <w:rsid w:val="007C4A7F"/>
    <w:rsid w:val="007C62C1"/>
    <w:rsid w:val="007C75AF"/>
    <w:rsid w:val="007C7B70"/>
    <w:rsid w:val="007C7D81"/>
    <w:rsid w:val="007D231F"/>
    <w:rsid w:val="007D2457"/>
    <w:rsid w:val="007D2810"/>
    <w:rsid w:val="007D2F93"/>
    <w:rsid w:val="007D566B"/>
    <w:rsid w:val="007D5F38"/>
    <w:rsid w:val="007D68DD"/>
    <w:rsid w:val="007D7B14"/>
    <w:rsid w:val="007E27D6"/>
    <w:rsid w:val="007E5D85"/>
    <w:rsid w:val="007F0C2D"/>
    <w:rsid w:val="007F213B"/>
    <w:rsid w:val="007F2CB6"/>
    <w:rsid w:val="007F32C5"/>
    <w:rsid w:val="007F5531"/>
    <w:rsid w:val="007F55F9"/>
    <w:rsid w:val="00804092"/>
    <w:rsid w:val="00804722"/>
    <w:rsid w:val="00805FC6"/>
    <w:rsid w:val="00806DED"/>
    <w:rsid w:val="00806FF4"/>
    <w:rsid w:val="00807A00"/>
    <w:rsid w:val="008134F9"/>
    <w:rsid w:val="00814F7F"/>
    <w:rsid w:val="00817B54"/>
    <w:rsid w:val="00821ACB"/>
    <w:rsid w:val="00823511"/>
    <w:rsid w:val="00823DFD"/>
    <w:rsid w:val="008241A5"/>
    <w:rsid w:val="00826F49"/>
    <w:rsid w:val="00834111"/>
    <w:rsid w:val="008349CC"/>
    <w:rsid w:val="00834F4B"/>
    <w:rsid w:val="0083505F"/>
    <w:rsid w:val="00840727"/>
    <w:rsid w:val="00841C76"/>
    <w:rsid w:val="00842286"/>
    <w:rsid w:val="0084314F"/>
    <w:rsid w:val="00843B07"/>
    <w:rsid w:val="008466BE"/>
    <w:rsid w:val="0085494B"/>
    <w:rsid w:val="008641A9"/>
    <w:rsid w:val="0086496D"/>
    <w:rsid w:val="00864F98"/>
    <w:rsid w:val="0086586A"/>
    <w:rsid w:val="00866668"/>
    <w:rsid w:val="00870C77"/>
    <w:rsid w:val="00871843"/>
    <w:rsid w:val="0087220B"/>
    <w:rsid w:val="00872AE8"/>
    <w:rsid w:val="0087363F"/>
    <w:rsid w:val="0087633E"/>
    <w:rsid w:val="0088280A"/>
    <w:rsid w:val="00882F77"/>
    <w:rsid w:val="008839C6"/>
    <w:rsid w:val="00886A44"/>
    <w:rsid w:val="00887F32"/>
    <w:rsid w:val="00890668"/>
    <w:rsid w:val="00891510"/>
    <w:rsid w:val="00892856"/>
    <w:rsid w:val="008A175B"/>
    <w:rsid w:val="008A30B7"/>
    <w:rsid w:val="008A3A0C"/>
    <w:rsid w:val="008A4F53"/>
    <w:rsid w:val="008A688C"/>
    <w:rsid w:val="008B034B"/>
    <w:rsid w:val="008B058D"/>
    <w:rsid w:val="008B4352"/>
    <w:rsid w:val="008B6507"/>
    <w:rsid w:val="008B780D"/>
    <w:rsid w:val="008C3C16"/>
    <w:rsid w:val="008C582B"/>
    <w:rsid w:val="008C666D"/>
    <w:rsid w:val="008C6940"/>
    <w:rsid w:val="008C6F46"/>
    <w:rsid w:val="008C7169"/>
    <w:rsid w:val="008C7385"/>
    <w:rsid w:val="008D12BB"/>
    <w:rsid w:val="008D176D"/>
    <w:rsid w:val="008D26C9"/>
    <w:rsid w:val="008D2EF9"/>
    <w:rsid w:val="008D46D8"/>
    <w:rsid w:val="008E0942"/>
    <w:rsid w:val="008E279E"/>
    <w:rsid w:val="008E6A8A"/>
    <w:rsid w:val="008F2F71"/>
    <w:rsid w:val="008F3D35"/>
    <w:rsid w:val="008F4E08"/>
    <w:rsid w:val="008F572F"/>
    <w:rsid w:val="008F7113"/>
    <w:rsid w:val="00900E08"/>
    <w:rsid w:val="009056BF"/>
    <w:rsid w:val="00910D45"/>
    <w:rsid w:val="00915E50"/>
    <w:rsid w:val="00915E7B"/>
    <w:rsid w:val="00917CAC"/>
    <w:rsid w:val="009204DE"/>
    <w:rsid w:val="009218CD"/>
    <w:rsid w:val="00922168"/>
    <w:rsid w:val="00922619"/>
    <w:rsid w:val="00922DDE"/>
    <w:rsid w:val="0092321B"/>
    <w:rsid w:val="00923432"/>
    <w:rsid w:val="00925717"/>
    <w:rsid w:val="009318C4"/>
    <w:rsid w:val="009365C1"/>
    <w:rsid w:val="00940BDB"/>
    <w:rsid w:val="009413ED"/>
    <w:rsid w:val="00941C48"/>
    <w:rsid w:val="00943727"/>
    <w:rsid w:val="00944884"/>
    <w:rsid w:val="0094639D"/>
    <w:rsid w:val="009468ED"/>
    <w:rsid w:val="00953CED"/>
    <w:rsid w:val="00954287"/>
    <w:rsid w:val="00954B25"/>
    <w:rsid w:val="00955DF1"/>
    <w:rsid w:val="009571C5"/>
    <w:rsid w:val="00957CF2"/>
    <w:rsid w:val="00960064"/>
    <w:rsid w:val="00960F74"/>
    <w:rsid w:val="009624BC"/>
    <w:rsid w:val="00963DDD"/>
    <w:rsid w:val="00967485"/>
    <w:rsid w:val="00973DD2"/>
    <w:rsid w:val="0097557A"/>
    <w:rsid w:val="00982354"/>
    <w:rsid w:val="00983286"/>
    <w:rsid w:val="009833DD"/>
    <w:rsid w:val="00983570"/>
    <w:rsid w:val="00983589"/>
    <w:rsid w:val="00984619"/>
    <w:rsid w:val="00991935"/>
    <w:rsid w:val="00995E20"/>
    <w:rsid w:val="00996948"/>
    <w:rsid w:val="009A1E6E"/>
    <w:rsid w:val="009A6917"/>
    <w:rsid w:val="009B4072"/>
    <w:rsid w:val="009B51B3"/>
    <w:rsid w:val="009B788A"/>
    <w:rsid w:val="009C0E6F"/>
    <w:rsid w:val="009C221D"/>
    <w:rsid w:val="009C7690"/>
    <w:rsid w:val="009D3030"/>
    <w:rsid w:val="009D58D0"/>
    <w:rsid w:val="009D6A47"/>
    <w:rsid w:val="009E1A8A"/>
    <w:rsid w:val="009E2947"/>
    <w:rsid w:val="009E4177"/>
    <w:rsid w:val="009E4DD9"/>
    <w:rsid w:val="009F2079"/>
    <w:rsid w:val="009F229B"/>
    <w:rsid w:val="009F41AD"/>
    <w:rsid w:val="009F596C"/>
    <w:rsid w:val="009F5EE1"/>
    <w:rsid w:val="00A02FA7"/>
    <w:rsid w:val="00A03296"/>
    <w:rsid w:val="00A06CCF"/>
    <w:rsid w:val="00A1220E"/>
    <w:rsid w:val="00A13A9E"/>
    <w:rsid w:val="00A148F9"/>
    <w:rsid w:val="00A1535C"/>
    <w:rsid w:val="00A16792"/>
    <w:rsid w:val="00A17F97"/>
    <w:rsid w:val="00A216F7"/>
    <w:rsid w:val="00A21C22"/>
    <w:rsid w:val="00A2233C"/>
    <w:rsid w:val="00A22383"/>
    <w:rsid w:val="00A22537"/>
    <w:rsid w:val="00A24BE6"/>
    <w:rsid w:val="00A26725"/>
    <w:rsid w:val="00A3229C"/>
    <w:rsid w:val="00A35B55"/>
    <w:rsid w:val="00A40B75"/>
    <w:rsid w:val="00A41B71"/>
    <w:rsid w:val="00A428E4"/>
    <w:rsid w:val="00A43B25"/>
    <w:rsid w:val="00A43CE8"/>
    <w:rsid w:val="00A52796"/>
    <w:rsid w:val="00A52D64"/>
    <w:rsid w:val="00A618F4"/>
    <w:rsid w:val="00A72E9F"/>
    <w:rsid w:val="00A777FB"/>
    <w:rsid w:val="00A81100"/>
    <w:rsid w:val="00A821CA"/>
    <w:rsid w:val="00A83ACC"/>
    <w:rsid w:val="00A83CEE"/>
    <w:rsid w:val="00A841EC"/>
    <w:rsid w:val="00A845F7"/>
    <w:rsid w:val="00A8650B"/>
    <w:rsid w:val="00A86D0A"/>
    <w:rsid w:val="00A91001"/>
    <w:rsid w:val="00A937CC"/>
    <w:rsid w:val="00A94A29"/>
    <w:rsid w:val="00A94F80"/>
    <w:rsid w:val="00A97591"/>
    <w:rsid w:val="00AA01FD"/>
    <w:rsid w:val="00AA4318"/>
    <w:rsid w:val="00AA4980"/>
    <w:rsid w:val="00AA77AA"/>
    <w:rsid w:val="00AA7A0E"/>
    <w:rsid w:val="00AA7DA8"/>
    <w:rsid w:val="00AB0A7B"/>
    <w:rsid w:val="00AB2EDA"/>
    <w:rsid w:val="00AB3395"/>
    <w:rsid w:val="00AB47B5"/>
    <w:rsid w:val="00AB5506"/>
    <w:rsid w:val="00AC238E"/>
    <w:rsid w:val="00AC6BAF"/>
    <w:rsid w:val="00AD39D2"/>
    <w:rsid w:val="00AD4191"/>
    <w:rsid w:val="00AD7357"/>
    <w:rsid w:val="00AE3786"/>
    <w:rsid w:val="00AE3D4E"/>
    <w:rsid w:val="00AE449C"/>
    <w:rsid w:val="00AE498F"/>
    <w:rsid w:val="00AF155D"/>
    <w:rsid w:val="00AF19EF"/>
    <w:rsid w:val="00AF2CCC"/>
    <w:rsid w:val="00AF39B8"/>
    <w:rsid w:val="00AF5F93"/>
    <w:rsid w:val="00B001EF"/>
    <w:rsid w:val="00B00BE1"/>
    <w:rsid w:val="00B01B5D"/>
    <w:rsid w:val="00B06248"/>
    <w:rsid w:val="00B066DA"/>
    <w:rsid w:val="00B06BE1"/>
    <w:rsid w:val="00B1170C"/>
    <w:rsid w:val="00B11B07"/>
    <w:rsid w:val="00B14A06"/>
    <w:rsid w:val="00B16AE9"/>
    <w:rsid w:val="00B17D91"/>
    <w:rsid w:val="00B20CCE"/>
    <w:rsid w:val="00B225DF"/>
    <w:rsid w:val="00B22639"/>
    <w:rsid w:val="00B22EA4"/>
    <w:rsid w:val="00B23090"/>
    <w:rsid w:val="00B23EC6"/>
    <w:rsid w:val="00B2414C"/>
    <w:rsid w:val="00B24E5A"/>
    <w:rsid w:val="00B27B4A"/>
    <w:rsid w:val="00B30557"/>
    <w:rsid w:val="00B34EDD"/>
    <w:rsid w:val="00B3733A"/>
    <w:rsid w:val="00B37FA0"/>
    <w:rsid w:val="00B41B01"/>
    <w:rsid w:val="00B4233D"/>
    <w:rsid w:val="00B43147"/>
    <w:rsid w:val="00B43E43"/>
    <w:rsid w:val="00B51873"/>
    <w:rsid w:val="00B540C2"/>
    <w:rsid w:val="00B56A1E"/>
    <w:rsid w:val="00B60C87"/>
    <w:rsid w:val="00B64CFE"/>
    <w:rsid w:val="00B655BB"/>
    <w:rsid w:val="00B65BC4"/>
    <w:rsid w:val="00B66C7A"/>
    <w:rsid w:val="00B66E86"/>
    <w:rsid w:val="00B672DF"/>
    <w:rsid w:val="00B67915"/>
    <w:rsid w:val="00B717C3"/>
    <w:rsid w:val="00B73C9A"/>
    <w:rsid w:val="00B82A84"/>
    <w:rsid w:val="00B91353"/>
    <w:rsid w:val="00B921B3"/>
    <w:rsid w:val="00B929E7"/>
    <w:rsid w:val="00B94996"/>
    <w:rsid w:val="00B9623A"/>
    <w:rsid w:val="00BA03EF"/>
    <w:rsid w:val="00BA040E"/>
    <w:rsid w:val="00BA48F1"/>
    <w:rsid w:val="00BB116F"/>
    <w:rsid w:val="00BB445F"/>
    <w:rsid w:val="00BB5233"/>
    <w:rsid w:val="00BB6C20"/>
    <w:rsid w:val="00BD12FA"/>
    <w:rsid w:val="00BD194C"/>
    <w:rsid w:val="00BD1BFE"/>
    <w:rsid w:val="00BD2B02"/>
    <w:rsid w:val="00BD3BAD"/>
    <w:rsid w:val="00BD5480"/>
    <w:rsid w:val="00BD7D63"/>
    <w:rsid w:val="00BE0053"/>
    <w:rsid w:val="00BE3012"/>
    <w:rsid w:val="00BE6A38"/>
    <w:rsid w:val="00BF19CE"/>
    <w:rsid w:val="00BF238B"/>
    <w:rsid w:val="00BF63ED"/>
    <w:rsid w:val="00C00A3D"/>
    <w:rsid w:val="00C0602D"/>
    <w:rsid w:val="00C06D38"/>
    <w:rsid w:val="00C073FB"/>
    <w:rsid w:val="00C105C2"/>
    <w:rsid w:val="00C13F19"/>
    <w:rsid w:val="00C158E3"/>
    <w:rsid w:val="00C15C0C"/>
    <w:rsid w:val="00C20B98"/>
    <w:rsid w:val="00C23F8D"/>
    <w:rsid w:val="00C244EF"/>
    <w:rsid w:val="00C252D7"/>
    <w:rsid w:val="00C2687F"/>
    <w:rsid w:val="00C26B4A"/>
    <w:rsid w:val="00C26C9A"/>
    <w:rsid w:val="00C30AA9"/>
    <w:rsid w:val="00C32744"/>
    <w:rsid w:val="00C33AEF"/>
    <w:rsid w:val="00C37519"/>
    <w:rsid w:val="00C4051D"/>
    <w:rsid w:val="00C423DB"/>
    <w:rsid w:val="00C4429E"/>
    <w:rsid w:val="00C44B03"/>
    <w:rsid w:val="00C453C6"/>
    <w:rsid w:val="00C4657F"/>
    <w:rsid w:val="00C47D9D"/>
    <w:rsid w:val="00C5053B"/>
    <w:rsid w:val="00C51B31"/>
    <w:rsid w:val="00C52DEF"/>
    <w:rsid w:val="00C548F3"/>
    <w:rsid w:val="00C554CC"/>
    <w:rsid w:val="00C56479"/>
    <w:rsid w:val="00C60B1D"/>
    <w:rsid w:val="00C60DFB"/>
    <w:rsid w:val="00C63282"/>
    <w:rsid w:val="00C63322"/>
    <w:rsid w:val="00C641DC"/>
    <w:rsid w:val="00C644A1"/>
    <w:rsid w:val="00C669B4"/>
    <w:rsid w:val="00C73C3E"/>
    <w:rsid w:val="00C73D0C"/>
    <w:rsid w:val="00C74748"/>
    <w:rsid w:val="00C74D03"/>
    <w:rsid w:val="00C75DC1"/>
    <w:rsid w:val="00C932DD"/>
    <w:rsid w:val="00C970E5"/>
    <w:rsid w:val="00C97F41"/>
    <w:rsid w:val="00CA4D65"/>
    <w:rsid w:val="00CA7491"/>
    <w:rsid w:val="00CB5526"/>
    <w:rsid w:val="00CB5859"/>
    <w:rsid w:val="00CB6B9B"/>
    <w:rsid w:val="00CB7403"/>
    <w:rsid w:val="00CB74D3"/>
    <w:rsid w:val="00CB75D1"/>
    <w:rsid w:val="00CC0617"/>
    <w:rsid w:val="00CC0D8C"/>
    <w:rsid w:val="00CC3AEF"/>
    <w:rsid w:val="00CC46E4"/>
    <w:rsid w:val="00CD0931"/>
    <w:rsid w:val="00CD15D9"/>
    <w:rsid w:val="00CD1D5E"/>
    <w:rsid w:val="00CD3B4E"/>
    <w:rsid w:val="00CD49C5"/>
    <w:rsid w:val="00CD5B7C"/>
    <w:rsid w:val="00CE1615"/>
    <w:rsid w:val="00CE273A"/>
    <w:rsid w:val="00CE301F"/>
    <w:rsid w:val="00CE61B2"/>
    <w:rsid w:val="00CF0DCC"/>
    <w:rsid w:val="00CF17F7"/>
    <w:rsid w:val="00CF274B"/>
    <w:rsid w:val="00CF649D"/>
    <w:rsid w:val="00D03A5E"/>
    <w:rsid w:val="00D04192"/>
    <w:rsid w:val="00D045CC"/>
    <w:rsid w:val="00D05BF4"/>
    <w:rsid w:val="00D068AF"/>
    <w:rsid w:val="00D11260"/>
    <w:rsid w:val="00D11F89"/>
    <w:rsid w:val="00D12462"/>
    <w:rsid w:val="00D1327D"/>
    <w:rsid w:val="00D1389A"/>
    <w:rsid w:val="00D16AC1"/>
    <w:rsid w:val="00D17CFD"/>
    <w:rsid w:val="00D213B9"/>
    <w:rsid w:val="00D21493"/>
    <w:rsid w:val="00D22C39"/>
    <w:rsid w:val="00D2342B"/>
    <w:rsid w:val="00D24D7A"/>
    <w:rsid w:val="00D24E86"/>
    <w:rsid w:val="00D26775"/>
    <w:rsid w:val="00D357E9"/>
    <w:rsid w:val="00D4260A"/>
    <w:rsid w:val="00D440F0"/>
    <w:rsid w:val="00D447B2"/>
    <w:rsid w:val="00D46EB9"/>
    <w:rsid w:val="00D47353"/>
    <w:rsid w:val="00D47D6D"/>
    <w:rsid w:val="00D47FB6"/>
    <w:rsid w:val="00D5764A"/>
    <w:rsid w:val="00D65670"/>
    <w:rsid w:val="00D704B5"/>
    <w:rsid w:val="00D70539"/>
    <w:rsid w:val="00D714EC"/>
    <w:rsid w:val="00D749CD"/>
    <w:rsid w:val="00D75443"/>
    <w:rsid w:val="00D75B31"/>
    <w:rsid w:val="00D81DD3"/>
    <w:rsid w:val="00D8342A"/>
    <w:rsid w:val="00D853D4"/>
    <w:rsid w:val="00D85CF1"/>
    <w:rsid w:val="00D8717D"/>
    <w:rsid w:val="00D87796"/>
    <w:rsid w:val="00D93A7F"/>
    <w:rsid w:val="00D96CE3"/>
    <w:rsid w:val="00D975F4"/>
    <w:rsid w:val="00DA6A54"/>
    <w:rsid w:val="00DA6A96"/>
    <w:rsid w:val="00DA7562"/>
    <w:rsid w:val="00DA7819"/>
    <w:rsid w:val="00DB2CB8"/>
    <w:rsid w:val="00DB371A"/>
    <w:rsid w:val="00DB556F"/>
    <w:rsid w:val="00DB73C4"/>
    <w:rsid w:val="00DB7703"/>
    <w:rsid w:val="00DC098D"/>
    <w:rsid w:val="00DC16AD"/>
    <w:rsid w:val="00DC1788"/>
    <w:rsid w:val="00DC4214"/>
    <w:rsid w:val="00DC7CCF"/>
    <w:rsid w:val="00DD5AD6"/>
    <w:rsid w:val="00DD65CF"/>
    <w:rsid w:val="00DD7506"/>
    <w:rsid w:val="00DE04B6"/>
    <w:rsid w:val="00DF445A"/>
    <w:rsid w:val="00DF4EBA"/>
    <w:rsid w:val="00E01DC0"/>
    <w:rsid w:val="00E026F8"/>
    <w:rsid w:val="00E065F6"/>
    <w:rsid w:val="00E06E56"/>
    <w:rsid w:val="00E115C4"/>
    <w:rsid w:val="00E178A1"/>
    <w:rsid w:val="00E23C14"/>
    <w:rsid w:val="00E25389"/>
    <w:rsid w:val="00E32AB2"/>
    <w:rsid w:val="00E334A1"/>
    <w:rsid w:val="00E343EC"/>
    <w:rsid w:val="00E357B0"/>
    <w:rsid w:val="00E366A1"/>
    <w:rsid w:val="00E36E4C"/>
    <w:rsid w:val="00E41063"/>
    <w:rsid w:val="00E41898"/>
    <w:rsid w:val="00E4205B"/>
    <w:rsid w:val="00E463EE"/>
    <w:rsid w:val="00E50A05"/>
    <w:rsid w:val="00E527C5"/>
    <w:rsid w:val="00E60746"/>
    <w:rsid w:val="00E704F7"/>
    <w:rsid w:val="00E70D20"/>
    <w:rsid w:val="00E733A5"/>
    <w:rsid w:val="00E747CF"/>
    <w:rsid w:val="00E74FD2"/>
    <w:rsid w:val="00E87CB5"/>
    <w:rsid w:val="00E9056C"/>
    <w:rsid w:val="00E9203F"/>
    <w:rsid w:val="00E922AE"/>
    <w:rsid w:val="00E95366"/>
    <w:rsid w:val="00E960FE"/>
    <w:rsid w:val="00E96362"/>
    <w:rsid w:val="00E971DB"/>
    <w:rsid w:val="00EA0F51"/>
    <w:rsid w:val="00EA2B63"/>
    <w:rsid w:val="00EA3E90"/>
    <w:rsid w:val="00EA4DEF"/>
    <w:rsid w:val="00EB0EE0"/>
    <w:rsid w:val="00EB157A"/>
    <w:rsid w:val="00EB1B4D"/>
    <w:rsid w:val="00EB481A"/>
    <w:rsid w:val="00EB50AF"/>
    <w:rsid w:val="00EC2A0A"/>
    <w:rsid w:val="00EC6711"/>
    <w:rsid w:val="00ED4804"/>
    <w:rsid w:val="00ED4A2E"/>
    <w:rsid w:val="00EE44B1"/>
    <w:rsid w:val="00EE4CAD"/>
    <w:rsid w:val="00EE518D"/>
    <w:rsid w:val="00EE6ECB"/>
    <w:rsid w:val="00EF02D7"/>
    <w:rsid w:val="00EF1306"/>
    <w:rsid w:val="00EF7289"/>
    <w:rsid w:val="00F00385"/>
    <w:rsid w:val="00F00512"/>
    <w:rsid w:val="00F01354"/>
    <w:rsid w:val="00F114C6"/>
    <w:rsid w:val="00F129FE"/>
    <w:rsid w:val="00F16F21"/>
    <w:rsid w:val="00F2072C"/>
    <w:rsid w:val="00F23396"/>
    <w:rsid w:val="00F258E4"/>
    <w:rsid w:val="00F25A7C"/>
    <w:rsid w:val="00F25DA5"/>
    <w:rsid w:val="00F275F3"/>
    <w:rsid w:val="00F31012"/>
    <w:rsid w:val="00F37FFE"/>
    <w:rsid w:val="00F42CA4"/>
    <w:rsid w:val="00F50014"/>
    <w:rsid w:val="00F51200"/>
    <w:rsid w:val="00F52687"/>
    <w:rsid w:val="00F52D7A"/>
    <w:rsid w:val="00F53F6B"/>
    <w:rsid w:val="00F60B5C"/>
    <w:rsid w:val="00F7041A"/>
    <w:rsid w:val="00F72AFD"/>
    <w:rsid w:val="00F76282"/>
    <w:rsid w:val="00F7774A"/>
    <w:rsid w:val="00F92F89"/>
    <w:rsid w:val="00F93CDF"/>
    <w:rsid w:val="00F94985"/>
    <w:rsid w:val="00F951A9"/>
    <w:rsid w:val="00FA05F9"/>
    <w:rsid w:val="00FA0F41"/>
    <w:rsid w:val="00FA49AA"/>
    <w:rsid w:val="00FA4C4C"/>
    <w:rsid w:val="00FA5BBD"/>
    <w:rsid w:val="00FB047F"/>
    <w:rsid w:val="00FB0623"/>
    <w:rsid w:val="00FB3D67"/>
    <w:rsid w:val="00FB60EB"/>
    <w:rsid w:val="00FB68A4"/>
    <w:rsid w:val="00FC0C44"/>
    <w:rsid w:val="00FC4C69"/>
    <w:rsid w:val="00FC78B1"/>
    <w:rsid w:val="00FD1F9C"/>
    <w:rsid w:val="00FD41B7"/>
    <w:rsid w:val="00FD63F0"/>
    <w:rsid w:val="00FD7163"/>
    <w:rsid w:val="00FE1B74"/>
    <w:rsid w:val="00FF07FC"/>
    <w:rsid w:val="00FF13D4"/>
    <w:rsid w:val="00FF27A2"/>
    <w:rsid w:val="00FF28FF"/>
    <w:rsid w:val="00FF3B41"/>
    <w:rsid w:val="00FF3D14"/>
    <w:rsid w:val="00FF40E3"/>
    <w:rsid w:val="00FF7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CE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character" w:customStyle="1" w:styleId="fuente">
    <w:name w:val="fuente"/>
    <w:basedOn w:val="Absatz-Standardschriftart"/>
    <w:rsid w:val="00957CF2"/>
  </w:style>
  <w:style w:type="character" w:customStyle="1" w:styleId="section-info-text1">
    <w:name w:val="section-info-text1"/>
    <w:basedOn w:val="Absatz-Standardschriftart"/>
    <w:rsid w:val="00922168"/>
  </w:style>
  <w:style w:type="character" w:styleId="Fett">
    <w:name w:val="Strong"/>
    <w:basedOn w:val="Absatz-Standardschriftart"/>
    <w:uiPriority w:val="22"/>
    <w:qFormat/>
    <w:rsid w:val="00326E9A"/>
    <w:rPr>
      <w:b/>
      <w:bCs/>
    </w:rPr>
  </w:style>
  <w:style w:type="character" w:customStyle="1" w:styleId="field-content">
    <w:name w:val="field-content"/>
    <w:basedOn w:val="Absatz-Standardschriftart"/>
    <w:rsid w:val="00870C77"/>
  </w:style>
  <w:style w:type="paragraph" w:customStyle="1" w:styleId="Default">
    <w:name w:val="Default"/>
    <w:rsid w:val="004657F9"/>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ED4A2E"/>
    <w:pPr>
      <w:spacing w:before="180" w:line="320" w:lineRule="atLeast"/>
    </w:pPr>
    <w:rPr>
      <w:rFonts w:ascii="Arial" w:eastAsiaTheme="minorHAnsi" w:hAnsi="Arial" w:cs="Arial"/>
      <w:color w:val="53565A"/>
      <w:sz w:val="22"/>
      <w:szCs w:val="22"/>
      <w:lang w:eastAsia="en-US"/>
    </w:rPr>
  </w:style>
  <w:style w:type="character" w:customStyle="1" w:styleId="TextChar">
    <w:name w:val="Text Char"/>
    <w:basedOn w:val="Absatz-Standardschriftart"/>
    <w:link w:val="Text"/>
    <w:rsid w:val="00ED4A2E"/>
    <w:rPr>
      <w:rFonts w:ascii="Arial" w:eastAsiaTheme="minorHAnsi" w:hAnsi="Arial" w:cs="Arial"/>
      <w:color w:val="53565A"/>
      <w:sz w:val="22"/>
      <w:szCs w:val="22"/>
      <w:lang w:val="en-US" w:eastAsia="en-US"/>
    </w:rPr>
  </w:style>
  <w:style w:type="character" w:customStyle="1" w:styleId="gb">
    <w:name w:val="gb"/>
    <w:basedOn w:val="Absatz-Standardschriftart"/>
    <w:rsid w:val="00ED4A2E"/>
  </w:style>
  <w:style w:type="character" w:customStyle="1" w:styleId="NichtaufgelsteErwhnung1">
    <w:name w:val="Nicht aufgelöste Erwähnung1"/>
    <w:basedOn w:val="Absatz-Standardschriftart"/>
    <w:uiPriority w:val="99"/>
    <w:semiHidden/>
    <w:unhideWhenUsed/>
    <w:rsid w:val="007C7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552">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161361473">
      <w:bodyDiv w:val="1"/>
      <w:marLeft w:val="0"/>
      <w:marRight w:val="0"/>
      <w:marTop w:val="0"/>
      <w:marBottom w:val="0"/>
      <w:divBdr>
        <w:top w:val="none" w:sz="0" w:space="0" w:color="auto"/>
        <w:left w:val="none" w:sz="0" w:space="0" w:color="auto"/>
        <w:bottom w:val="none" w:sz="0" w:space="0" w:color="auto"/>
        <w:right w:val="none" w:sz="0" w:space="0" w:color="auto"/>
      </w:divBdr>
      <w:divsChild>
        <w:div w:id="712734065">
          <w:marLeft w:val="0"/>
          <w:marRight w:val="0"/>
          <w:marTop w:val="0"/>
          <w:marBottom w:val="0"/>
          <w:divBdr>
            <w:top w:val="none" w:sz="0" w:space="0" w:color="auto"/>
            <w:left w:val="none" w:sz="0" w:space="0" w:color="auto"/>
            <w:bottom w:val="none" w:sz="0" w:space="0" w:color="auto"/>
            <w:right w:val="none" w:sz="0" w:space="0" w:color="auto"/>
          </w:divBdr>
        </w:div>
        <w:div w:id="280380834">
          <w:marLeft w:val="0"/>
          <w:marRight w:val="0"/>
          <w:marTop w:val="0"/>
          <w:marBottom w:val="0"/>
          <w:divBdr>
            <w:top w:val="none" w:sz="0" w:space="0" w:color="auto"/>
            <w:left w:val="none" w:sz="0" w:space="0" w:color="auto"/>
            <w:bottom w:val="none" w:sz="0" w:space="0" w:color="auto"/>
            <w:right w:val="none" w:sz="0" w:space="0" w:color="auto"/>
          </w:divBdr>
        </w:div>
        <w:div w:id="1871799082">
          <w:marLeft w:val="0"/>
          <w:marRight w:val="0"/>
          <w:marTop w:val="0"/>
          <w:marBottom w:val="0"/>
          <w:divBdr>
            <w:top w:val="none" w:sz="0" w:space="0" w:color="auto"/>
            <w:left w:val="none" w:sz="0" w:space="0" w:color="auto"/>
            <w:bottom w:val="none" w:sz="0" w:space="0" w:color="auto"/>
            <w:right w:val="none" w:sz="0" w:space="0" w:color="auto"/>
          </w:divBdr>
        </w:div>
        <w:div w:id="1474518941">
          <w:marLeft w:val="0"/>
          <w:marRight w:val="0"/>
          <w:marTop w:val="0"/>
          <w:marBottom w:val="0"/>
          <w:divBdr>
            <w:top w:val="none" w:sz="0" w:space="0" w:color="auto"/>
            <w:left w:val="none" w:sz="0" w:space="0" w:color="auto"/>
            <w:bottom w:val="none" w:sz="0" w:space="0" w:color="auto"/>
            <w:right w:val="none" w:sz="0" w:space="0" w:color="auto"/>
          </w:divBdr>
        </w:div>
        <w:div w:id="702826349">
          <w:marLeft w:val="0"/>
          <w:marRight w:val="0"/>
          <w:marTop w:val="0"/>
          <w:marBottom w:val="0"/>
          <w:divBdr>
            <w:top w:val="none" w:sz="0" w:space="0" w:color="auto"/>
            <w:left w:val="none" w:sz="0" w:space="0" w:color="auto"/>
            <w:bottom w:val="none" w:sz="0" w:space="0" w:color="auto"/>
            <w:right w:val="none" w:sz="0" w:space="0" w:color="auto"/>
          </w:divBdr>
        </w:div>
        <w:div w:id="746072460">
          <w:marLeft w:val="0"/>
          <w:marRight w:val="0"/>
          <w:marTop w:val="0"/>
          <w:marBottom w:val="0"/>
          <w:divBdr>
            <w:top w:val="none" w:sz="0" w:space="0" w:color="auto"/>
            <w:left w:val="none" w:sz="0" w:space="0" w:color="auto"/>
            <w:bottom w:val="none" w:sz="0" w:space="0" w:color="auto"/>
            <w:right w:val="none" w:sz="0" w:space="0" w:color="auto"/>
          </w:divBdr>
        </w:div>
        <w:div w:id="1933540367">
          <w:marLeft w:val="0"/>
          <w:marRight w:val="0"/>
          <w:marTop w:val="0"/>
          <w:marBottom w:val="0"/>
          <w:divBdr>
            <w:top w:val="none" w:sz="0" w:space="0" w:color="auto"/>
            <w:left w:val="none" w:sz="0" w:space="0" w:color="auto"/>
            <w:bottom w:val="none" w:sz="0" w:space="0" w:color="auto"/>
            <w:right w:val="none" w:sz="0" w:space="0" w:color="auto"/>
          </w:divBdr>
        </w:div>
      </w:divsChild>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448162593">
      <w:bodyDiv w:val="1"/>
      <w:marLeft w:val="0"/>
      <w:marRight w:val="0"/>
      <w:marTop w:val="0"/>
      <w:marBottom w:val="0"/>
      <w:divBdr>
        <w:top w:val="none" w:sz="0" w:space="0" w:color="auto"/>
        <w:left w:val="none" w:sz="0" w:space="0" w:color="auto"/>
        <w:bottom w:val="none" w:sz="0" w:space="0" w:color="auto"/>
        <w:right w:val="none" w:sz="0" w:space="0" w:color="auto"/>
      </w:divBdr>
    </w:div>
    <w:div w:id="570428107">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735784070">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146992">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01998043">
      <w:bodyDiv w:val="1"/>
      <w:marLeft w:val="0"/>
      <w:marRight w:val="0"/>
      <w:marTop w:val="0"/>
      <w:marBottom w:val="0"/>
      <w:divBdr>
        <w:top w:val="none" w:sz="0" w:space="0" w:color="auto"/>
        <w:left w:val="none" w:sz="0" w:space="0" w:color="auto"/>
        <w:bottom w:val="none" w:sz="0" w:space="0" w:color="auto"/>
        <w:right w:val="none" w:sz="0" w:space="0" w:color="auto"/>
      </w:divBdr>
      <w:divsChild>
        <w:div w:id="1491482765">
          <w:marLeft w:val="0"/>
          <w:marRight w:val="0"/>
          <w:marTop w:val="0"/>
          <w:marBottom w:val="0"/>
          <w:divBdr>
            <w:top w:val="none" w:sz="0" w:space="0" w:color="auto"/>
            <w:left w:val="none" w:sz="0" w:space="0" w:color="auto"/>
            <w:bottom w:val="none" w:sz="0" w:space="0" w:color="auto"/>
            <w:right w:val="none" w:sz="0" w:space="0" w:color="auto"/>
          </w:divBdr>
        </w:div>
        <w:div w:id="42560348">
          <w:marLeft w:val="0"/>
          <w:marRight w:val="0"/>
          <w:marTop w:val="0"/>
          <w:marBottom w:val="0"/>
          <w:divBdr>
            <w:top w:val="none" w:sz="0" w:space="0" w:color="auto"/>
            <w:left w:val="none" w:sz="0" w:space="0" w:color="auto"/>
            <w:bottom w:val="none" w:sz="0" w:space="0" w:color="auto"/>
            <w:right w:val="none" w:sz="0" w:space="0" w:color="auto"/>
          </w:divBdr>
        </w:div>
      </w:divsChild>
    </w:div>
    <w:div w:id="1104882314">
      <w:bodyDiv w:val="1"/>
      <w:marLeft w:val="0"/>
      <w:marRight w:val="0"/>
      <w:marTop w:val="0"/>
      <w:marBottom w:val="0"/>
      <w:divBdr>
        <w:top w:val="none" w:sz="0" w:space="0" w:color="auto"/>
        <w:left w:val="none" w:sz="0" w:space="0" w:color="auto"/>
        <w:bottom w:val="none" w:sz="0" w:space="0" w:color="auto"/>
        <w:right w:val="none" w:sz="0" w:space="0" w:color="auto"/>
      </w:divBdr>
    </w:div>
    <w:div w:id="1173110433">
      <w:bodyDiv w:val="1"/>
      <w:marLeft w:val="0"/>
      <w:marRight w:val="0"/>
      <w:marTop w:val="0"/>
      <w:marBottom w:val="0"/>
      <w:divBdr>
        <w:top w:val="none" w:sz="0" w:space="0" w:color="auto"/>
        <w:left w:val="none" w:sz="0" w:space="0" w:color="auto"/>
        <w:bottom w:val="none" w:sz="0" w:space="0" w:color="auto"/>
        <w:right w:val="none" w:sz="0" w:space="0" w:color="auto"/>
      </w:divBdr>
    </w:div>
    <w:div w:id="1180118881">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73307022">
      <w:bodyDiv w:val="1"/>
      <w:marLeft w:val="0"/>
      <w:marRight w:val="0"/>
      <w:marTop w:val="0"/>
      <w:marBottom w:val="0"/>
      <w:divBdr>
        <w:top w:val="none" w:sz="0" w:space="0" w:color="auto"/>
        <w:left w:val="none" w:sz="0" w:space="0" w:color="auto"/>
        <w:bottom w:val="none" w:sz="0" w:space="0" w:color="auto"/>
        <w:right w:val="none" w:sz="0" w:space="0" w:color="auto"/>
      </w:divBdr>
    </w:div>
    <w:div w:id="184150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deon.de/loesungen/service-ap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deon.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0F698-39F4-4D71-8F33-E5492C4B4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4761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2021-10-14T14:46:00Z</dcterms:created>
  <dcterms:modified xsi:type="dcterms:W3CDTF">2021-10-26T10:36:00Z</dcterms:modified>
</cp:coreProperties>
</file>